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C462" w14:textId="77777777" w:rsidR="0054345C" w:rsidRDefault="0054345C">
      <w:pPr>
        <w:pStyle w:val="BodyText"/>
        <w:rPr>
          <w:rFonts w:ascii="Times New Roman"/>
        </w:rPr>
      </w:pPr>
    </w:p>
    <w:p w14:paraId="102C6DDD" w14:textId="77777777" w:rsidR="0054345C" w:rsidRDefault="0054345C">
      <w:pPr>
        <w:pStyle w:val="BodyText"/>
        <w:spacing w:before="128"/>
        <w:rPr>
          <w:rFonts w:ascii="Times New Roman"/>
        </w:rPr>
      </w:pPr>
    </w:p>
    <w:p w14:paraId="137F7B40" w14:textId="089A44B0" w:rsidR="0054345C" w:rsidRDefault="00000000" w:rsidP="002E5AFF">
      <w:pPr>
        <w:pStyle w:val="BodyText"/>
        <w:spacing w:line="276" w:lineRule="auto"/>
      </w:pPr>
      <w:r>
        <w:t xml:space="preserve">Dear </w:t>
      </w:r>
      <w:r w:rsidR="00DD6CA4">
        <w:t>Forever</w:t>
      </w:r>
      <w:r>
        <w:t xml:space="preserve"> </w:t>
      </w:r>
      <w:r w:rsidR="00DD6CA4">
        <w:rPr>
          <w:spacing w:val="-2"/>
        </w:rPr>
        <w:t>Customer</w:t>
      </w:r>
      <w:r>
        <w:rPr>
          <w:spacing w:val="-2"/>
        </w:rPr>
        <w:t>,</w:t>
      </w:r>
    </w:p>
    <w:p w14:paraId="1CA7F010" w14:textId="77777777" w:rsidR="0054345C" w:rsidRDefault="0054345C" w:rsidP="002E5AFF">
      <w:pPr>
        <w:pStyle w:val="BodyText"/>
        <w:spacing w:before="4" w:line="276" w:lineRule="auto"/>
      </w:pPr>
    </w:p>
    <w:p w14:paraId="7497E615" w14:textId="77777777" w:rsidR="00DD6CA4" w:rsidRDefault="00DD6CA4" w:rsidP="002E5AFF">
      <w:pPr>
        <w:pStyle w:val="BodyText"/>
        <w:spacing w:line="276" w:lineRule="auto"/>
      </w:pPr>
      <w:r w:rsidRPr="00DD6CA4">
        <w:t>Thank you for choosing Berkshire Hathaway HomeServices Florida Properties Group to market your property. As Warren Buffet once said, "Price is what you pay; value is what you get." We understand the importance of finding value in any purchase.</w:t>
      </w:r>
    </w:p>
    <w:p w14:paraId="48152E1E" w14:textId="77777777" w:rsidR="00DD6CA4" w:rsidRPr="00DD6CA4" w:rsidRDefault="00DD6CA4" w:rsidP="002E5AFF">
      <w:pPr>
        <w:pStyle w:val="BodyText"/>
        <w:spacing w:line="276" w:lineRule="auto"/>
      </w:pPr>
    </w:p>
    <w:p w14:paraId="0262B196" w14:textId="2DF077D3" w:rsidR="00DD6CA4" w:rsidRDefault="00DD6CA4" w:rsidP="002E5AFF">
      <w:pPr>
        <w:pStyle w:val="BodyText"/>
        <w:spacing w:line="276" w:lineRule="auto"/>
      </w:pPr>
      <w:r w:rsidRPr="00DD6CA4">
        <w:t xml:space="preserve">That's why </w:t>
      </w:r>
      <w:r w:rsidR="002E5AFF">
        <w:t>I am</w:t>
      </w:r>
      <w:r w:rsidRPr="00DD6CA4">
        <w:t xml:space="preserve"> excited to announce our exclusive </w:t>
      </w:r>
      <w:r w:rsidRPr="00DD6CA4">
        <w:rPr>
          <w:b/>
          <w:bCs/>
        </w:rPr>
        <w:t>Make An Offer Weekend</w:t>
      </w:r>
      <w:r w:rsidRPr="00DD6CA4">
        <w:t>! This company-wide promotion aims to attract more buyers by reducing asking prices. By offering a price reduction between 5% and 10%, we can appeal to new buyers who may not have been considering a home purchase before but see the value in this opportunity.</w:t>
      </w:r>
    </w:p>
    <w:p w14:paraId="0D780C0C" w14:textId="77777777" w:rsidR="00DD6CA4" w:rsidRPr="00DD6CA4" w:rsidRDefault="00DD6CA4" w:rsidP="002E5AFF">
      <w:pPr>
        <w:pStyle w:val="BodyText"/>
        <w:spacing w:line="276" w:lineRule="auto"/>
      </w:pPr>
    </w:p>
    <w:p w14:paraId="1F438802" w14:textId="3BBF4FA3" w:rsidR="00DD6CA4" w:rsidRDefault="005F3440" w:rsidP="002E5AFF">
      <w:pPr>
        <w:pStyle w:val="BodyText"/>
        <w:spacing w:line="276" w:lineRule="auto"/>
      </w:pPr>
      <w:r>
        <w:t>With changes happening to the Real Estate market regularly,</w:t>
      </w:r>
      <w:r w:rsidR="00DD6CA4" w:rsidRPr="00DD6CA4">
        <w:t xml:space="preserve"> now is the perfect time to adjust your strategy and get your home sold. </w:t>
      </w:r>
      <w:r w:rsidR="002E5AFF">
        <w:t xml:space="preserve">As your Trusted Real Estate Advisor, I </w:t>
      </w:r>
      <w:r w:rsidR="00DD6CA4" w:rsidRPr="00DD6CA4">
        <w:t>believe in adapting to market conditions for optimal results.</w:t>
      </w:r>
    </w:p>
    <w:p w14:paraId="1874F3B5" w14:textId="77777777" w:rsidR="002E5AFF" w:rsidRDefault="002E5AFF" w:rsidP="002E5AFF">
      <w:pPr>
        <w:pStyle w:val="BodyText"/>
        <w:spacing w:line="276" w:lineRule="auto"/>
      </w:pPr>
    </w:p>
    <w:p w14:paraId="3CCAFC11" w14:textId="34EA1CA0" w:rsidR="002E5AFF" w:rsidRDefault="002E5AFF" w:rsidP="002E5AFF">
      <w:pPr>
        <w:pStyle w:val="BodyText"/>
        <w:spacing w:line="276" w:lineRule="auto"/>
      </w:pPr>
      <w:r>
        <w:t xml:space="preserve">I will be reaching out to review any questions or concerns you may have! </w:t>
      </w:r>
    </w:p>
    <w:p w14:paraId="3C741B48" w14:textId="77777777" w:rsidR="00DD6CA4" w:rsidRPr="00DD6CA4" w:rsidRDefault="00DD6CA4" w:rsidP="002E5AFF">
      <w:pPr>
        <w:pStyle w:val="BodyText"/>
        <w:spacing w:line="276" w:lineRule="auto"/>
      </w:pPr>
    </w:p>
    <w:p w14:paraId="3E7D4192" w14:textId="77777777" w:rsidR="00DD6CA4" w:rsidRPr="00DD6CA4" w:rsidRDefault="00DD6CA4" w:rsidP="002E5AFF">
      <w:pPr>
        <w:pStyle w:val="BodyText"/>
        <w:spacing w:line="276" w:lineRule="auto"/>
      </w:pPr>
      <w:r w:rsidRPr="00DD6CA4">
        <w:t>Sincerely,</w:t>
      </w:r>
    </w:p>
    <w:p w14:paraId="5DE1EC95" w14:textId="77777777" w:rsidR="0054345C" w:rsidRDefault="0054345C" w:rsidP="002E5AFF">
      <w:pPr>
        <w:pStyle w:val="BodyText"/>
        <w:spacing w:line="276" w:lineRule="auto"/>
      </w:pPr>
    </w:p>
    <w:p w14:paraId="3F3DF67B" w14:textId="77777777" w:rsidR="0054345C" w:rsidRDefault="0054345C" w:rsidP="002E5AFF">
      <w:pPr>
        <w:pStyle w:val="BodyText"/>
        <w:spacing w:line="276" w:lineRule="auto"/>
      </w:pPr>
    </w:p>
    <w:p w14:paraId="4725AB2B" w14:textId="0D67408A" w:rsidR="0054345C" w:rsidRDefault="002E5AFF" w:rsidP="002E5AFF">
      <w:pPr>
        <w:pStyle w:val="BodyText"/>
        <w:spacing w:before="8" w:line="276" w:lineRule="auto"/>
      </w:pPr>
      <w:r w:rsidRPr="00DD6CA4">
        <w:t>Your Trusted Real Estate Advisor</w:t>
      </w:r>
    </w:p>
    <w:p w14:paraId="49FE331D" w14:textId="77777777" w:rsidR="00841639" w:rsidRDefault="00841639" w:rsidP="00DD6CA4">
      <w:pPr>
        <w:pStyle w:val="BodyText"/>
        <w:ind w:firstLine="100"/>
        <w:jc w:val="center"/>
      </w:pPr>
    </w:p>
    <w:p w14:paraId="4D09804F" w14:textId="77777777" w:rsidR="00841639" w:rsidRDefault="00841639" w:rsidP="00DD6CA4">
      <w:pPr>
        <w:pStyle w:val="BodyText"/>
        <w:ind w:firstLine="100"/>
        <w:jc w:val="center"/>
      </w:pPr>
    </w:p>
    <w:p w14:paraId="00EDF684" w14:textId="77777777" w:rsidR="002E5AFF" w:rsidRDefault="002E5AFF" w:rsidP="00DD6CA4">
      <w:pPr>
        <w:pStyle w:val="BodyText"/>
        <w:ind w:firstLine="100"/>
        <w:jc w:val="center"/>
      </w:pPr>
    </w:p>
    <w:p w14:paraId="1C93B6CA" w14:textId="77777777" w:rsidR="00841639" w:rsidRDefault="00841639" w:rsidP="00DD6CA4">
      <w:pPr>
        <w:pStyle w:val="BodyText"/>
        <w:ind w:firstLine="100"/>
        <w:jc w:val="center"/>
      </w:pPr>
    </w:p>
    <w:p w14:paraId="267B1ED9" w14:textId="77777777" w:rsidR="00841639" w:rsidRDefault="00841639" w:rsidP="00DD6CA4">
      <w:pPr>
        <w:pStyle w:val="BodyText"/>
        <w:ind w:firstLine="100"/>
        <w:jc w:val="center"/>
      </w:pPr>
    </w:p>
    <w:p w14:paraId="343B2E19" w14:textId="77777777" w:rsidR="00841639" w:rsidRDefault="00841639" w:rsidP="00DD6CA4">
      <w:pPr>
        <w:pStyle w:val="BodyText"/>
        <w:ind w:firstLine="100"/>
        <w:jc w:val="center"/>
      </w:pPr>
    </w:p>
    <w:p w14:paraId="69E73FEA" w14:textId="77777777" w:rsidR="00841639" w:rsidRDefault="00841639" w:rsidP="00DD6CA4">
      <w:pPr>
        <w:pStyle w:val="BodyText"/>
        <w:ind w:firstLine="100"/>
        <w:jc w:val="center"/>
      </w:pPr>
    </w:p>
    <w:p w14:paraId="7F32ECA4" w14:textId="77777777" w:rsidR="00841639" w:rsidRDefault="00841639" w:rsidP="00DD6CA4">
      <w:pPr>
        <w:pStyle w:val="BodyText"/>
        <w:ind w:firstLine="100"/>
        <w:jc w:val="center"/>
      </w:pPr>
    </w:p>
    <w:p w14:paraId="13B2C1D2" w14:textId="77777777" w:rsidR="00841639" w:rsidRDefault="00841639" w:rsidP="00DD6CA4">
      <w:pPr>
        <w:pStyle w:val="BodyText"/>
        <w:ind w:firstLine="100"/>
        <w:jc w:val="center"/>
      </w:pPr>
    </w:p>
    <w:p w14:paraId="4E57EF30" w14:textId="77777777" w:rsidR="00841639" w:rsidRDefault="00841639" w:rsidP="002E5AFF">
      <w:pPr>
        <w:pStyle w:val="BodyText"/>
      </w:pPr>
    </w:p>
    <w:p w14:paraId="7CDA14A3" w14:textId="2BD3E214" w:rsidR="0054345C" w:rsidRDefault="0054345C" w:rsidP="00DB16A6">
      <w:pPr>
        <w:pStyle w:val="BodyText"/>
        <w:tabs>
          <w:tab w:val="left" w:pos="6568"/>
          <w:tab w:val="left" w:pos="6693"/>
          <w:tab w:val="left" w:pos="6746"/>
        </w:tabs>
        <w:spacing w:before="1" w:line="480" w:lineRule="auto"/>
        <w:ind w:right="2038"/>
        <w:jc w:val="both"/>
      </w:pPr>
    </w:p>
    <w:sectPr w:rsidR="0054345C">
      <w:headerReference w:type="default" r:id="rId7"/>
      <w:footerReference w:type="default" r:id="rId8"/>
      <w:pgSz w:w="12240" w:h="15840"/>
      <w:pgMar w:top="2320" w:right="1720" w:bottom="280" w:left="1700" w:header="10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303B" w14:textId="77777777" w:rsidR="00BB1842" w:rsidRDefault="00BB1842">
      <w:r>
        <w:separator/>
      </w:r>
    </w:p>
  </w:endnote>
  <w:endnote w:type="continuationSeparator" w:id="0">
    <w:p w14:paraId="6448358B" w14:textId="77777777" w:rsidR="00BB1842" w:rsidRDefault="00BB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258A" w14:textId="71B1A8CD" w:rsidR="00DD6CA4" w:rsidRDefault="00DD6CA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A5A3C1" wp14:editId="5A35C00C">
          <wp:simplePos x="0" y="0"/>
          <wp:positionH relativeFrom="column">
            <wp:posOffset>1391285</wp:posOffset>
          </wp:positionH>
          <wp:positionV relativeFrom="paragraph">
            <wp:posOffset>-416560</wp:posOffset>
          </wp:positionV>
          <wp:extent cx="2830195" cy="217170"/>
          <wp:effectExtent l="0" t="0" r="1905" b="0"/>
          <wp:wrapSquare wrapText="bothSides"/>
          <wp:docPr id="166605650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6056507" name="Picture 16660565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195" cy="217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E7A3" w14:textId="77777777" w:rsidR="00BB1842" w:rsidRDefault="00BB1842">
      <w:r>
        <w:separator/>
      </w:r>
    </w:p>
  </w:footnote>
  <w:footnote w:type="continuationSeparator" w:id="0">
    <w:p w14:paraId="72858E08" w14:textId="77777777" w:rsidR="00BB1842" w:rsidRDefault="00BB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25A7" w14:textId="35CC2D56" w:rsidR="0054345C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233A0BA" wp14:editId="74F40D50">
          <wp:simplePos x="0" y="0"/>
          <wp:positionH relativeFrom="margin">
            <wp:posOffset>1543050</wp:posOffset>
          </wp:positionH>
          <wp:positionV relativeFrom="page">
            <wp:posOffset>635248</wp:posOffset>
          </wp:positionV>
          <wp:extent cx="2512612" cy="520526"/>
          <wp:effectExtent l="0" t="0" r="2540" b="635"/>
          <wp:wrapNone/>
          <wp:docPr id="792319098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612" cy="520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996"/>
    <w:multiLevelType w:val="hybridMultilevel"/>
    <w:tmpl w:val="F202F032"/>
    <w:lvl w:ilvl="0" w:tplc="3A0060E6">
      <w:start w:val="1"/>
      <w:numFmt w:val="decimal"/>
      <w:lvlText w:val="%1."/>
      <w:lvlJc w:val="left"/>
      <w:pPr>
        <w:ind w:left="366" w:hanging="267"/>
        <w:jc w:val="left"/>
      </w:pPr>
      <w:rPr>
        <w:rFonts w:ascii="Avenir Book" w:eastAsia="Avenir Book" w:hAnsi="Avenir Book" w:cs="Avenir Book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5DC21F0">
      <w:numFmt w:val="bullet"/>
      <w:lvlText w:val="•"/>
      <w:lvlJc w:val="left"/>
      <w:pPr>
        <w:ind w:left="1206" w:hanging="267"/>
      </w:pPr>
      <w:rPr>
        <w:rFonts w:hint="default"/>
        <w:lang w:val="en-US" w:eastAsia="en-US" w:bidi="ar-SA"/>
      </w:rPr>
    </w:lvl>
    <w:lvl w:ilvl="2" w:tplc="4CFE2F82">
      <w:numFmt w:val="bullet"/>
      <w:lvlText w:val="•"/>
      <w:lvlJc w:val="left"/>
      <w:pPr>
        <w:ind w:left="2052" w:hanging="267"/>
      </w:pPr>
      <w:rPr>
        <w:rFonts w:hint="default"/>
        <w:lang w:val="en-US" w:eastAsia="en-US" w:bidi="ar-SA"/>
      </w:rPr>
    </w:lvl>
    <w:lvl w:ilvl="3" w:tplc="F4C4AE04">
      <w:numFmt w:val="bullet"/>
      <w:lvlText w:val="•"/>
      <w:lvlJc w:val="left"/>
      <w:pPr>
        <w:ind w:left="2898" w:hanging="267"/>
      </w:pPr>
      <w:rPr>
        <w:rFonts w:hint="default"/>
        <w:lang w:val="en-US" w:eastAsia="en-US" w:bidi="ar-SA"/>
      </w:rPr>
    </w:lvl>
    <w:lvl w:ilvl="4" w:tplc="60F4C66C">
      <w:numFmt w:val="bullet"/>
      <w:lvlText w:val="•"/>
      <w:lvlJc w:val="left"/>
      <w:pPr>
        <w:ind w:left="3744" w:hanging="267"/>
      </w:pPr>
      <w:rPr>
        <w:rFonts w:hint="default"/>
        <w:lang w:val="en-US" w:eastAsia="en-US" w:bidi="ar-SA"/>
      </w:rPr>
    </w:lvl>
    <w:lvl w:ilvl="5" w:tplc="C4F2E92A">
      <w:numFmt w:val="bullet"/>
      <w:lvlText w:val="•"/>
      <w:lvlJc w:val="left"/>
      <w:pPr>
        <w:ind w:left="4590" w:hanging="267"/>
      </w:pPr>
      <w:rPr>
        <w:rFonts w:hint="default"/>
        <w:lang w:val="en-US" w:eastAsia="en-US" w:bidi="ar-SA"/>
      </w:rPr>
    </w:lvl>
    <w:lvl w:ilvl="6" w:tplc="A1BE61F4">
      <w:numFmt w:val="bullet"/>
      <w:lvlText w:val="•"/>
      <w:lvlJc w:val="left"/>
      <w:pPr>
        <w:ind w:left="5436" w:hanging="267"/>
      </w:pPr>
      <w:rPr>
        <w:rFonts w:hint="default"/>
        <w:lang w:val="en-US" w:eastAsia="en-US" w:bidi="ar-SA"/>
      </w:rPr>
    </w:lvl>
    <w:lvl w:ilvl="7" w:tplc="6442D468">
      <w:numFmt w:val="bullet"/>
      <w:lvlText w:val="•"/>
      <w:lvlJc w:val="left"/>
      <w:pPr>
        <w:ind w:left="6282" w:hanging="267"/>
      </w:pPr>
      <w:rPr>
        <w:rFonts w:hint="default"/>
        <w:lang w:val="en-US" w:eastAsia="en-US" w:bidi="ar-SA"/>
      </w:rPr>
    </w:lvl>
    <w:lvl w:ilvl="8" w:tplc="1BD05C3E">
      <w:numFmt w:val="bullet"/>
      <w:lvlText w:val="•"/>
      <w:lvlJc w:val="left"/>
      <w:pPr>
        <w:ind w:left="7128" w:hanging="267"/>
      </w:pPr>
      <w:rPr>
        <w:rFonts w:hint="default"/>
        <w:lang w:val="en-US" w:eastAsia="en-US" w:bidi="ar-SA"/>
      </w:rPr>
    </w:lvl>
  </w:abstractNum>
  <w:num w:numId="1" w16cid:durableId="118852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5C"/>
    <w:rsid w:val="001A254A"/>
    <w:rsid w:val="001C756E"/>
    <w:rsid w:val="002E5AFF"/>
    <w:rsid w:val="002F0EC2"/>
    <w:rsid w:val="0054345C"/>
    <w:rsid w:val="005732E9"/>
    <w:rsid w:val="005F3440"/>
    <w:rsid w:val="007F36AD"/>
    <w:rsid w:val="00841639"/>
    <w:rsid w:val="00A427E4"/>
    <w:rsid w:val="00BB1842"/>
    <w:rsid w:val="00DB16A6"/>
    <w:rsid w:val="00DD6CA4"/>
    <w:rsid w:val="00E6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C9D60"/>
  <w15:docId w15:val="{F82ABCBB-F840-9042-9B92-B04064E3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 Book" w:eastAsia="Avenir Book" w:hAnsi="Avenir Book" w:cs="Avenir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366" w:hanging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6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CA4"/>
    <w:rPr>
      <w:rFonts w:ascii="Avenir Book" w:eastAsia="Avenir Book" w:hAnsi="Avenir Book" w:cs="Avenir Book"/>
    </w:rPr>
  </w:style>
  <w:style w:type="paragraph" w:styleId="Footer">
    <w:name w:val="footer"/>
    <w:basedOn w:val="Normal"/>
    <w:link w:val="FooterChar"/>
    <w:uiPriority w:val="99"/>
    <w:unhideWhenUsed/>
    <w:rsid w:val="00DD6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CA4"/>
    <w:rPr>
      <w:rFonts w:ascii="Avenir Book" w:eastAsia="Avenir Book" w:hAnsi="Avenir Book" w:cs="Avenir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2023 MAOW Letter Laffey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2023 MAOW Letter Laffey</dc:title>
  <cp:lastModifiedBy>Christie Clark</cp:lastModifiedBy>
  <cp:revision>2</cp:revision>
  <dcterms:created xsi:type="dcterms:W3CDTF">2024-02-15T14:51:00Z</dcterms:created>
  <dcterms:modified xsi:type="dcterms:W3CDTF">2024-02-15T14:51:00Z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Pages</vt:lpwstr>
  </property>
  <property fmtid="{D5CDD505-2E9C-101B-9397-08002B2CF9AE}" pid="4" name="LastSaved">
    <vt:filetime>2024-02-09T00:00:00Z</vt:filetime>
  </property>
  <property fmtid="{D5CDD505-2E9C-101B-9397-08002B2CF9AE}" pid="5" name="Producer">
    <vt:lpwstr>macOS Version 13.2.1 (Build 22D68) Quartz PDFContext</vt:lpwstr>
  </property>
</Properties>
</file>