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528B1" w14:textId="77777777" w:rsidR="00345FEE" w:rsidRPr="00A055DE" w:rsidRDefault="00345FEE" w:rsidP="00345FEE">
      <w:pPr>
        <w:rPr>
          <w:rFonts w:ascii="Calibri" w:hAnsi="Calibri"/>
          <w:sz w:val="22"/>
          <w:szCs w:val="22"/>
        </w:rPr>
      </w:pPr>
    </w:p>
    <w:p w14:paraId="67570D61" w14:textId="77777777" w:rsidR="001954DC" w:rsidRPr="00A055DE" w:rsidRDefault="001954DC">
      <w:pPr>
        <w:pStyle w:val="Heading11"/>
        <w:widowControl/>
        <w:numPr>
          <w:ilvl w:val="0"/>
          <w:numId w:val="0"/>
        </w:numPr>
        <w:adjustRightInd/>
        <w:rPr>
          <w:rFonts w:ascii="Calibri" w:hAnsi="Calibri"/>
          <w:sz w:val="22"/>
          <w:szCs w:val="22"/>
        </w:rPr>
      </w:pPr>
      <w:r w:rsidRPr="00A055DE">
        <w:rPr>
          <w:rFonts w:ascii="Calibri" w:hAnsi="Calibri"/>
          <w:sz w:val="22"/>
          <w:szCs w:val="22"/>
        </w:rPr>
        <w:t>GROUND LEASE</w:t>
      </w:r>
    </w:p>
    <w:p w14:paraId="11A91E7A" w14:textId="77777777" w:rsidR="001954DC" w:rsidRPr="00A055DE" w:rsidRDefault="001954DC">
      <w:pPr>
        <w:rPr>
          <w:rFonts w:ascii="Calibri" w:hAnsi="Calibri"/>
          <w:sz w:val="22"/>
          <w:szCs w:val="22"/>
        </w:rPr>
      </w:pPr>
    </w:p>
    <w:p w14:paraId="2002F8CD" w14:textId="77777777" w:rsidR="001954DC" w:rsidRDefault="001954DC">
      <w:pPr>
        <w:jc w:val="center"/>
        <w:rPr>
          <w:rFonts w:ascii="Calibri" w:hAnsi="Calibri"/>
          <w:b/>
          <w:bCs/>
          <w:sz w:val="22"/>
          <w:szCs w:val="22"/>
        </w:rPr>
      </w:pPr>
      <w:r w:rsidRPr="00A055DE">
        <w:rPr>
          <w:rFonts w:ascii="Calibri" w:hAnsi="Calibri"/>
          <w:b/>
          <w:bCs/>
          <w:sz w:val="22"/>
          <w:szCs w:val="22"/>
        </w:rPr>
        <w:t>BASIC PROVISIONS</w:t>
      </w:r>
    </w:p>
    <w:p w14:paraId="2D0F9914" w14:textId="77777777" w:rsidR="00235E79" w:rsidRPr="00A055DE" w:rsidRDefault="00235E79">
      <w:pPr>
        <w:jc w:val="center"/>
        <w:rPr>
          <w:rFonts w:ascii="Calibri" w:hAnsi="Calibri"/>
          <w:b/>
          <w:bCs/>
          <w:sz w:val="22"/>
          <w:szCs w:val="22"/>
        </w:rPr>
      </w:pPr>
    </w:p>
    <w:p w14:paraId="4A706E7B" w14:textId="77777777" w:rsidR="001954DC" w:rsidRPr="00A055DE" w:rsidRDefault="001954DC" w:rsidP="006A7430">
      <w:pPr>
        <w:jc w:val="both"/>
        <w:rPr>
          <w:rFonts w:ascii="Calibri" w:hAnsi="Calibri"/>
          <w:sz w:val="22"/>
          <w:szCs w:val="22"/>
        </w:rPr>
      </w:pPr>
    </w:p>
    <w:p w14:paraId="564B32D5" w14:textId="68D50EDC" w:rsidR="001954DC" w:rsidRPr="00A055DE" w:rsidRDefault="001954DC" w:rsidP="006A7430">
      <w:pPr>
        <w:jc w:val="both"/>
        <w:rPr>
          <w:rFonts w:ascii="Calibri" w:hAnsi="Calibri"/>
          <w:sz w:val="22"/>
          <w:szCs w:val="22"/>
        </w:rPr>
      </w:pPr>
      <w:r w:rsidRPr="00A055DE">
        <w:rPr>
          <w:rFonts w:ascii="Calibri" w:hAnsi="Calibri"/>
          <w:sz w:val="22"/>
          <w:szCs w:val="22"/>
        </w:rPr>
        <w:tab/>
      </w:r>
      <w:r w:rsidRPr="00A055DE">
        <w:rPr>
          <w:rFonts w:ascii="Calibri" w:hAnsi="Calibri"/>
          <w:sz w:val="22"/>
          <w:szCs w:val="22"/>
        </w:rPr>
        <w:tab/>
        <w:t>THIS GROUND LEASE (</w:t>
      </w:r>
      <w:r w:rsidRPr="00A055DE">
        <w:rPr>
          <w:rFonts w:ascii="Calibri" w:hAnsi="Calibri"/>
          <w:b/>
          <w:bCs/>
          <w:sz w:val="22"/>
          <w:szCs w:val="22"/>
        </w:rPr>
        <w:t>“Lease”</w:t>
      </w:r>
      <w:r w:rsidR="00C303FA">
        <w:rPr>
          <w:rFonts w:ascii="Calibri" w:hAnsi="Calibri"/>
          <w:sz w:val="22"/>
          <w:szCs w:val="22"/>
        </w:rPr>
        <w:t xml:space="preserve">), </w:t>
      </w:r>
      <w:r w:rsidR="00AA5791">
        <w:rPr>
          <w:rFonts w:ascii="Calibri" w:hAnsi="Calibri"/>
          <w:sz w:val="22"/>
          <w:szCs w:val="22"/>
        </w:rPr>
        <w:t xml:space="preserve">dated as of </w:t>
      </w:r>
      <w:r w:rsidR="00AA5791" w:rsidRPr="001E7054">
        <w:rPr>
          <w:rFonts w:ascii="Calibri" w:hAnsi="Calibri"/>
          <w:sz w:val="22"/>
          <w:szCs w:val="22"/>
          <w:highlight w:val="yellow"/>
        </w:rPr>
        <w:t>______________, 20</w:t>
      </w:r>
      <w:r w:rsidR="009F4493" w:rsidRPr="001E7054">
        <w:rPr>
          <w:rFonts w:ascii="Calibri" w:hAnsi="Calibri"/>
          <w:sz w:val="22"/>
          <w:szCs w:val="22"/>
          <w:highlight w:val="yellow"/>
        </w:rPr>
        <w:t>2</w:t>
      </w:r>
      <w:r w:rsidR="006E10E9">
        <w:rPr>
          <w:rFonts w:ascii="Calibri" w:hAnsi="Calibri"/>
          <w:sz w:val="22"/>
          <w:szCs w:val="22"/>
          <w:highlight w:val="yellow"/>
        </w:rPr>
        <w:t>2</w:t>
      </w:r>
      <w:bookmarkStart w:id="0" w:name="_GoBack"/>
      <w:bookmarkEnd w:id="0"/>
      <w:r w:rsidRPr="00A055DE">
        <w:rPr>
          <w:rFonts w:ascii="Calibri" w:hAnsi="Calibri"/>
          <w:sz w:val="22"/>
          <w:szCs w:val="22"/>
        </w:rPr>
        <w:t xml:space="preserve"> is </w:t>
      </w:r>
      <w:r w:rsidR="00F81936" w:rsidRPr="00A055DE">
        <w:rPr>
          <w:rFonts w:ascii="Calibri" w:hAnsi="Calibri"/>
          <w:sz w:val="22"/>
          <w:szCs w:val="22"/>
        </w:rPr>
        <w:t>en</w:t>
      </w:r>
      <w:r w:rsidR="00FD5375" w:rsidRPr="00A055DE">
        <w:rPr>
          <w:rFonts w:ascii="Calibri" w:hAnsi="Calibri"/>
          <w:sz w:val="22"/>
          <w:szCs w:val="22"/>
        </w:rPr>
        <w:t>t</w:t>
      </w:r>
      <w:r w:rsidR="00F81936" w:rsidRPr="00A055DE">
        <w:rPr>
          <w:rFonts w:ascii="Calibri" w:hAnsi="Calibri"/>
          <w:sz w:val="22"/>
          <w:szCs w:val="22"/>
        </w:rPr>
        <w:t xml:space="preserve">ered into by and </w:t>
      </w:r>
      <w:r w:rsidRPr="00A055DE">
        <w:rPr>
          <w:rFonts w:ascii="Calibri" w:hAnsi="Calibri"/>
          <w:sz w:val="22"/>
          <w:szCs w:val="22"/>
        </w:rPr>
        <w:t>between the Tenant and Landlord identified below.</w:t>
      </w:r>
    </w:p>
    <w:p w14:paraId="1DEA0087" w14:textId="77777777" w:rsidR="001954DC" w:rsidRPr="00A055DE" w:rsidRDefault="001954DC" w:rsidP="006A7430">
      <w:pPr>
        <w:jc w:val="both"/>
        <w:rPr>
          <w:rFonts w:ascii="Calibri" w:hAnsi="Calibri"/>
          <w:sz w:val="22"/>
          <w:szCs w:val="22"/>
        </w:rPr>
      </w:pPr>
    </w:p>
    <w:p w14:paraId="35230B24" w14:textId="77777777" w:rsidR="001954DC" w:rsidRPr="00A055DE" w:rsidRDefault="001954DC" w:rsidP="006A7430">
      <w:pPr>
        <w:jc w:val="both"/>
        <w:rPr>
          <w:rFonts w:ascii="Calibri" w:hAnsi="Calibri"/>
          <w:sz w:val="22"/>
          <w:szCs w:val="22"/>
        </w:rPr>
      </w:pPr>
      <w:r w:rsidRPr="00A055DE">
        <w:rPr>
          <w:rFonts w:ascii="Calibri" w:hAnsi="Calibri"/>
          <w:sz w:val="22"/>
          <w:szCs w:val="22"/>
        </w:rPr>
        <w:tab/>
      </w:r>
      <w:r w:rsidRPr="00A055DE">
        <w:rPr>
          <w:rFonts w:ascii="Calibri" w:hAnsi="Calibri"/>
          <w:sz w:val="22"/>
          <w:szCs w:val="22"/>
        </w:rPr>
        <w:tab/>
      </w:r>
      <w:r w:rsidR="00C5166D" w:rsidRPr="00A055DE">
        <w:rPr>
          <w:rFonts w:ascii="Calibri" w:hAnsi="Calibri"/>
          <w:sz w:val="22"/>
          <w:szCs w:val="22"/>
        </w:rPr>
        <w:t>I</w:t>
      </w:r>
      <w:r w:rsidRPr="00A055DE">
        <w:rPr>
          <w:rFonts w:ascii="Calibri" w:hAnsi="Calibri"/>
          <w:sz w:val="22"/>
          <w:szCs w:val="22"/>
        </w:rPr>
        <w:t>n consideration of the covenants contained in this Lease</w:t>
      </w:r>
      <w:r w:rsidR="0002609D" w:rsidRPr="00A055DE">
        <w:rPr>
          <w:rFonts w:ascii="Calibri" w:hAnsi="Calibri"/>
          <w:sz w:val="22"/>
          <w:szCs w:val="22"/>
        </w:rPr>
        <w:t xml:space="preserve"> and for other good and valuable consideration, the receipt and sufficiency of which is hereby acknowledged</w:t>
      </w:r>
      <w:r w:rsidRPr="00A055DE">
        <w:rPr>
          <w:rFonts w:ascii="Calibri" w:hAnsi="Calibri"/>
          <w:sz w:val="22"/>
          <w:szCs w:val="22"/>
        </w:rPr>
        <w:t xml:space="preserve">, </w:t>
      </w:r>
      <w:r w:rsidR="00B5332D" w:rsidRPr="00A055DE">
        <w:rPr>
          <w:rFonts w:ascii="Calibri" w:hAnsi="Calibri"/>
          <w:sz w:val="22"/>
          <w:szCs w:val="22"/>
        </w:rPr>
        <w:t xml:space="preserve">Landlord </w:t>
      </w:r>
      <w:r w:rsidRPr="00A055DE">
        <w:rPr>
          <w:rFonts w:ascii="Calibri" w:hAnsi="Calibri"/>
          <w:sz w:val="22"/>
          <w:szCs w:val="22"/>
        </w:rPr>
        <w:t>hereby demises and leases to Tenant</w:t>
      </w:r>
      <w:r w:rsidR="006A7430" w:rsidRPr="00A055DE">
        <w:rPr>
          <w:rFonts w:ascii="Calibri" w:hAnsi="Calibri"/>
          <w:sz w:val="22"/>
          <w:szCs w:val="22"/>
        </w:rPr>
        <w:t>,</w:t>
      </w:r>
      <w:r w:rsidRPr="00A055DE">
        <w:rPr>
          <w:rFonts w:ascii="Calibri" w:hAnsi="Calibri"/>
          <w:sz w:val="22"/>
          <w:szCs w:val="22"/>
        </w:rPr>
        <w:t xml:space="preserve"> and Tenant </w:t>
      </w:r>
      <w:r w:rsidR="006A7430" w:rsidRPr="00A055DE">
        <w:rPr>
          <w:rFonts w:ascii="Calibri" w:hAnsi="Calibri"/>
          <w:sz w:val="22"/>
          <w:szCs w:val="22"/>
        </w:rPr>
        <w:t xml:space="preserve">hereby </w:t>
      </w:r>
      <w:r w:rsidRPr="00A055DE">
        <w:rPr>
          <w:rFonts w:ascii="Calibri" w:hAnsi="Calibri"/>
          <w:sz w:val="22"/>
          <w:szCs w:val="22"/>
        </w:rPr>
        <w:t xml:space="preserve">leases from Landlord, subject to all provisions hereof, the Premises described below, together with </w:t>
      </w:r>
      <w:r w:rsidR="007132B1" w:rsidRPr="00A055DE">
        <w:rPr>
          <w:rFonts w:ascii="Calibri" w:hAnsi="Calibri"/>
          <w:sz w:val="22"/>
          <w:szCs w:val="22"/>
        </w:rPr>
        <w:t xml:space="preserve">the beneficial enjoyment of </w:t>
      </w:r>
      <w:r w:rsidRPr="00A055DE">
        <w:rPr>
          <w:rFonts w:ascii="Calibri" w:hAnsi="Calibri"/>
          <w:sz w:val="22"/>
          <w:szCs w:val="22"/>
        </w:rPr>
        <w:t>all of Landlord’s easement rights and appurtenances thereto.</w:t>
      </w:r>
    </w:p>
    <w:p w14:paraId="1C6F4497" w14:textId="77777777" w:rsidR="001954DC" w:rsidRPr="00A055DE" w:rsidRDefault="001954DC" w:rsidP="006A7430">
      <w:pPr>
        <w:jc w:val="both"/>
        <w:rPr>
          <w:rFonts w:ascii="Calibri" w:hAnsi="Calibri"/>
          <w:sz w:val="22"/>
          <w:szCs w:val="22"/>
        </w:rPr>
      </w:pPr>
    </w:p>
    <w:p w14:paraId="73A70688" w14:textId="77777777" w:rsidR="001954DC" w:rsidRPr="00A055DE" w:rsidRDefault="001954DC" w:rsidP="006A7430">
      <w:pPr>
        <w:jc w:val="both"/>
        <w:rPr>
          <w:rFonts w:ascii="Calibri" w:hAnsi="Calibri"/>
          <w:sz w:val="22"/>
          <w:szCs w:val="22"/>
        </w:rPr>
      </w:pPr>
    </w:p>
    <w:p w14:paraId="69B279A7" w14:textId="06733D64" w:rsidR="001954DC" w:rsidRPr="00A055DE" w:rsidRDefault="001954DC" w:rsidP="00E87E94">
      <w:pPr>
        <w:tabs>
          <w:tab w:val="left" w:pos="720"/>
          <w:tab w:val="left" w:pos="1800"/>
        </w:tabs>
        <w:rPr>
          <w:rFonts w:ascii="Calibri" w:hAnsi="Calibri"/>
          <w:sz w:val="22"/>
          <w:szCs w:val="22"/>
        </w:rPr>
      </w:pPr>
      <w:r w:rsidRPr="00A055DE">
        <w:rPr>
          <w:rFonts w:ascii="Calibri" w:hAnsi="Calibri"/>
          <w:sz w:val="22"/>
          <w:szCs w:val="22"/>
        </w:rPr>
        <w:t>A.</w:t>
      </w:r>
      <w:r w:rsidRPr="00A055DE">
        <w:rPr>
          <w:rFonts w:ascii="Calibri" w:hAnsi="Calibri"/>
          <w:sz w:val="22"/>
          <w:szCs w:val="22"/>
        </w:rPr>
        <w:tab/>
      </w:r>
      <w:r w:rsidRPr="00A055DE">
        <w:rPr>
          <w:rFonts w:ascii="Calibri" w:hAnsi="Calibri"/>
          <w:b/>
          <w:bCs/>
          <w:sz w:val="22"/>
          <w:szCs w:val="22"/>
        </w:rPr>
        <w:t>Landlord</w:t>
      </w:r>
      <w:r w:rsidRPr="00A055DE">
        <w:rPr>
          <w:rFonts w:ascii="Calibri" w:hAnsi="Calibri"/>
          <w:sz w:val="22"/>
          <w:szCs w:val="22"/>
        </w:rPr>
        <w:t>:</w:t>
      </w:r>
      <w:r w:rsidR="000D5B77" w:rsidRPr="00A055DE">
        <w:rPr>
          <w:rFonts w:ascii="Calibri" w:hAnsi="Calibri"/>
          <w:sz w:val="22"/>
          <w:szCs w:val="22"/>
        </w:rPr>
        <w:tab/>
      </w:r>
      <w:r w:rsidR="009F4493" w:rsidRPr="001E7054">
        <w:rPr>
          <w:rFonts w:ascii="Calibri" w:hAnsi="Calibri"/>
          <w:bCs/>
          <w:sz w:val="22"/>
          <w:szCs w:val="22"/>
          <w:highlight w:val="yellow"/>
        </w:rPr>
        <w:t>______________________________</w:t>
      </w:r>
    </w:p>
    <w:p w14:paraId="7EF1EB62" w14:textId="77777777" w:rsidR="001954DC" w:rsidRPr="00A055DE" w:rsidRDefault="001954DC" w:rsidP="006A7430">
      <w:pPr>
        <w:jc w:val="both"/>
        <w:rPr>
          <w:rFonts w:ascii="Calibri" w:hAnsi="Calibri"/>
          <w:sz w:val="22"/>
          <w:szCs w:val="22"/>
        </w:rPr>
      </w:pPr>
    </w:p>
    <w:p w14:paraId="21E00823" w14:textId="6F62B18E" w:rsidR="001954DC" w:rsidRPr="00A055DE" w:rsidRDefault="001954DC" w:rsidP="006A7430">
      <w:pPr>
        <w:jc w:val="both"/>
        <w:rPr>
          <w:rFonts w:ascii="Calibri" w:hAnsi="Calibri"/>
          <w:sz w:val="22"/>
          <w:szCs w:val="22"/>
        </w:rPr>
      </w:pPr>
      <w:r w:rsidRPr="00A055DE">
        <w:rPr>
          <w:rFonts w:ascii="Calibri" w:hAnsi="Calibri"/>
          <w:sz w:val="22"/>
          <w:szCs w:val="22"/>
        </w:rPr>
        <w:tab/>
        <w:t>A.1</w:t>
      </w:r>
      <w:r w:rsidRPr="00A055DE">
        <w:rPr>
          <w:rFonts w:ascii="Calibri" w:hAnsi="Calibri"/>
          <w:sz w:val="22"/>
          <w:szCs w:val="22"/>
        </w:rPr>
        <w:tab/>
        <w:t>Landlord federal tax identification number:</w:t>
      </w:r>
      <w:proofErr w:type="gramStart"/>
      <w:r w:rsidRPr="00A055DE">
        <w:rPr>
          <w:rFonts w:ascii="Calibri" w:hAnsi="Calibri"/>
          <w:sz w:val="22"/>
          <w:szCs w:val="22"/>
        </w:rPr>
        <w:tab/>
      </w:r>
      <w:r w:rsidR="00E87E94" w:rsidRPr="006E10E9">
        <w:rPr>
          <w:rFonts w:ascii="Calibri" w:hAnsi="Calibri"/>
          <w:sz w:val="22"/>
          <w:szCs w:val="22"/>
        </w:rPr>
        <w:t xml:space="preserve">  </w:t>
      </w:r>
      <w:r w:rsidR="006E10E9" w:rsidRPr="006E10E9">
        <w:rPr>
          <w:rFonts w:ascii="Calibri" w:hAnsi="Calibri"/>
          <w:sz w:val="22"/>
          <w:szCs w:val="22"/>
          <w:highlight w:val="yellow"/>
        </w:rPr>
        <w:t>_</w:t>
      </w:r>
      <w:proofErr w:type="gramEnd"/>
      <w:r w:rsidR="006E10E9" w:rsidRPr="006E10E9">
        <w:rPr>
          <w:rFonts w:ascii="Calibri" w:hAnsi="Calibri"/>
          <w:sz w:val="22"/>
          <w:szCs w:val="22"/>
          <w:highlight w:val="yellow"/>
        </w:rPr>
        <w:t>______________________________</w:t>
      </w:r>
      <w:r w:rsidR="00E87E94" w:rsidRPr="006E10E9">
        <w:rPr>
          <w:rFonts w:ascii="Calibri" w:hAnsi="Calibri"/>
          <w:sz w:val="22"/>
          <w:szCs w:val="22"/>
        </w:rPr>
        <w:t xml:space="preserve">        </w:t>
      </w:r>
      <w:r w:rsidR="00E87E94" w:rsidRPr="006E10E9">
        <w:rPr>
          <w:rFonts w:ascii="Calibri" w:hAnsi="Calibri"/>
          <w:sz w:val="22"/>
          <w:szCs w:val="22"/>
        </w:rPr>
        <w:tab/>
      </w:r>
      <w:r w:rsidRPr="006E10E9">
        <w:rPr>
          <w:rFonts w:ascii="Calibri" w:hAnsi="Calibri"/>
          <w:sz w:val="22"/>
          <w:szCs w:val="22"/>
        </w:rPr>
        <w:tab/>
      </w:r>
      <w:r w:rsidRPr="006E10E9">
        <w:rPr>
          <w:rFonts w:ascii="Calibri" w:hAnsi="Calibri"/>
          <w:sz w:val="22"/>
          <w:szCs w:val="22"/>
        </w:rPr>
        <w:tab/>
      </w:r>
      <w:r w:rsidRPr="006E10E9">
        <w:rPr>
          <w:rFonts w:ascii="Calibri" w:hAnsi="Calibri"/>
          <w:sz w:val="22"/>
          <w:szCs w:val="22"/>
        </w:rPr>
        <w:tab/>
      </w:r>
      <w:r w:rsidRPr="006E10E9">
        <w:rPr>
          <w:rFonts w:ascii="Calibri" w:hAnsi="Calibri"/>
          <w:sz w:val="22"/>
          <w:szCs w:val="22"/>
        </w:rPr>
        <w:tab/>
      </w:r>
    </w:p>
    <w:p w14:paraId="2AA4F22B" w14:textId="77777777" w:rsidR="001954DC" w:rsidRPr="00A055DE" w:rsidRDefault="001954DC" w:rsidP="006A7430">
      <w:pPr>
        <w:jc w:val="both"/>
        <w:rPr>
          <w:rFonts w:ascii="Calibri" w:hAnsi="Calibri"/>
          <w:sz w:val="22"/>
          <w:szCs w:val="22"/>
        </w:rPr>
      </w:pPr>
    </w:p>
    <w:p w14:paraId="14EB3217" w14:textId="719D48AB" w:rsidR="00B5332D" w:rsidRPr="00A055DE" w:rsidRDefault="001954DC" w:rsidP="006A7430">
      <w:pPr>
        <w:jc w:val="both"/>
        <w:rPr>
          <w:rFonts w:ascii="Calibri" w:hAnsi="Calibri"/>
          <w:sz w:val="22"/>
          <w:szCs w:val="22"/>
          <w:u w:val="single"/>
        </w:rPr>
      </w:pPr>
      <w:r w:rsidRPr="00A055DE">
        <w:rPr>
          <w:rFonts w:ascii="Calibri" w:hAnsi="Calibri"/>
          <w:sz w:val="22"/>
          <w:szCs w:val="22"/>
        </w:rPr>
        <w:tab/>
        <w:t>A.2</w:t>
      </w:r>
      <w:r w:rsidRPr="00A055DE">
        <w:rPr>
          <w:rFonts w:ascii="Calibri" w:hAnsi="Calibri"/>
          <w:sz w:val="22"/>
          <w:szCs w:val="22"/>
        </w:rPr>
        <w:tab/>
        <w:t>Landlord address for notices:</w:t>
      </w:r>
      <w:r w:rsidR="00B5332D" w:rsidRPr="00A055DE">
        <w:rPr>
          <w:rFonts w:ascii="Calibri" w:hAnsi="Calibri"/>
          <w:sz w:val="22"/>
          <w:szCs w:val="22"/>
        </w:rPr>
        <w:tab/>
      </w:r>
      <w:r w:rsidR="00B5332D" w:rsidRPr="00A055DE">
        <w:rPr>
          <w:rFonts w:ascii="Calibri" w:hAnsi="Calibri"/>
          <w:sz w:val="22"/>
          <w:szCs w:val="22"/>
        </w:rPr>
        <w:tab/>
      </w:r>
      <w:r w:rsidR="00B5332D" w:rsidRPr="00A055DE">
        <w:rPr>
          <w:rFonts w:ascii="Calibri" w:hAnsi="Calibri"/>
          <w:sz w:val="22"/>
          <w:szCs w:val="22"/>
        </w:rPr>
        <w:tab/>
      </w:r>
      <w:r w:rsidR="009F4493" w:rsidRPr="001E7054">
        <w:rPr>
          <w:rFonts w:ascii="Calibri" w:hAnsi="Calibri"/>
          <w:sz w:val="22"/>
          <w:szCs w:val="22"/>
          <w:highlight w:val="yellow"/>
          <w:u w:val="single"/>
        </w:rPr>
        <w:t>________________________________</w:t>
      </w:r>
    </w:p>
    <w:p w14:paraId="37A30771" w14:textId="011BA401" w:rsidR="00B5332D" w:rsidRPr="00A055DE" w:rsidRDefault="00B5332D" w:rsidP="007F39C0">
      <w:pPr>
        <w:jc w:val="both"/>
        <w:rPr>
          <w:rFonts w:ascii="Calibri" w:hAnsi="Calibri"/>
          <w:sz w:val="22"/>
          <w:szCs w:val="22"/>
        </w:rPr>
      </w:pPr>
      <w:r w:rsidRPr="00A055DE">
        <w:rPr>
          <w:rFonts w:ascii="Calibri" w:hAnsi="Calibri"/>
          <w:sz w:val="22"/>
          <w:szCs w:val="22"/>
        </w:rPr>
        <w:tab/>
      </w:r>
      <w:r w:rsidRPr="00A055DE">
        <w:rPr>
          <w:rFonts w:ascii="Calibri" w:hAnsi="Calibri"/>
          <w:sz w:val="22"/>
          <w:szCs w:val="22"/>
        </w:rPr>
        <w:tab/>
      </w:r>
      <w:r w:rsidRPr="00A055DE">
        <w:rPr>
          <w:rFonts w:ascii="Calibri" w:hAnsi="Calibri"/>
          <w:sz w:val="22"/>
          <w:szCs w:val="22"/>
        </w:rPr>
        <w:tab/>
      </w:r>
      <w:r w:rsidRPr="00A055DE">
        <w:rPr>
          <w:rFonts w:ascii="Calibri" w:hAnsi="Calibri"/>
          <w:sz w:val="22"/>
          <w:szCs w:val="22"/>
        </w:rPr>
        <w:tab/>
      </w:r>
      <w:r w:rsidRPr="00A055DE">
        <w:rPr>
          <w:rFonts w:ascii="Calibri" w:hAnsi="Calibri"/>
          <w:sz w:val="22"/>
          <w:szCs w:val="22"/>
        </w:rPr>
        <w:tab/>
      </w:r>
      <w:r w:rsidRPr="00A055DE">
        <w:rPr>
          <w:rFonts w:ascii="Calibri" w:hAnsi="Calibri"/>
          <w:sz w:val="22"/>
          <w:szCs w:val="22"/>
        </w:rPr>
        <w:tab/>
      </w:r>
      <w:r w:rsidRPr="00A055DE">
        <w:rPr>
          <w:rFonts w:ascii="Calibri" w:hAnsi="Calibri"/>
          <w:sz w:val="22"/>
          <w:szCs w:val="22"/>
        </w:rPr>
        <w:tab/>
      </w:r>
      <w:r w:rsidRPr="00A055DE">
        <w:rPr>
          <w:rFonts w:ascii="Calibri" w:hAnsi="Calibri"/>
          <w:sz w:val="22"/>
          <w:szCs w:val="22"/>
        </w:rPr>
        <w:tab/>
      </w:r>
      <w:r w:rsidR="009F4493" w:rsidRPr="001E7054">
        <w:rPr>
          <w:rFonts w:ascii="Calibri" w:hAnsi="Calibri"/>
          <w:sz w:val="22"/>
          <w:szCs w:val="22"/>
          <w:highlight w:val="yellow"/>
          <w:u w:val="single"/>
        </w:rPr>
        <w:t>________________________________</w:t>
      </w:r>
    </w:p>
    <w:p w14:paraId="04615DC9" w14:textId="77777777" w:rsidR="001954DC" w:rsidRPr="00A055DE" w:rsidRDefault="001954DC" w:rsidP="006A7430">
      <w:pPr>
        <w:jc w:val="both"/>
        <w:rPr>
          <w:rFonts w:ascii="Calibri" w:hAnsi="Calibri"/>
          <w:sz w:val="22"/>
          <w:szCs w:val="22"/>
        </w:rPr>
      </w:pPr>
    </w:p>
    <w:p w14:paraId="6E333EBF" w14:textId="50B7B322" w:rsidR="007F39C0" w:rsidRPr="00A055DE" w:rsidRDefault="007F39C0" w:rsidP="007F39C0">
      <w:pPr>
        <w:jc w:val="both"/>
        <w:rPr>
          <w:rFonts w:ascii="Calibri" w:hAnsi="Calibri"/>
          <w:sz w:val="22"/>
          <w:szCs w:val="22"/>
          <w:u w:val="single"/>
        </w:rPr>
      </w:pPr>
      <w:r>
        <w:rPr>
          <w:rFonts w:ascii="Calibri" w:hAnsi="Calibri"/>
          <w:sz w:val="22"/>
          <w:szCs w:val="22"/>
        </w:rPr>
        <w:tab/>
      </w:r>
      <w:r w:rsidR="001954DC" w:rsidRPr="00A055DE">
        <w:rPr>
          <w:rFonts w:ascii="Calibri" w:hAnsi="Calibri"/>
          <w:sz w:val="22"/>
          <w:szCs w:val="22"/>
        </w:rPr>
        <w:t>A.3</w:t>
      </w:r>
      <w:r w:rsidR="001954DC" w:rsidRPr="00A055DE">
        <w:rPr>
          <w:rFonts w:ascii="Calibri" w:hAnsi="Calibri"/>
          <w:sz w:val="22"/>
          <w:szCs w:val="22"/>
        </w:rPr>
        <w:tab/>
        <w:t xml:space="preserve">Landlord address for payment of rent:  </w:t>
      </w:r>
      <w:r w:rsidR="00D10BC3" w:rsidRPr="00A055DE">
        <w:rPr>
          <w:rFonts w:ascii="Calibri" w:hAnsi="Calibri"/>
          <w:sz w:val="22"/>
          <w:szCs w:val="22"/>
        </w:rPr>
        <w:tab/>
      </w:r>
      <w:r>
        <w:rPr>
          <w:rFonts w:ascii="Calibri" w:hAnsi="Calibri"/>
          <w:sz w:val="22"/>
          <w:szCs w:val="22"/>
        </w:rPr>
        <w:tab/>
      </w:r>
      <w:r w:rsidR="009F4493" w:rsidRPr="001E7054">
        <w:rPr>
          <w:rFonts w:ascii="Calibri" w:hAnsi="Calibri"/>
          <w:sz w:val="22"/>
          <w:szCs w:val="22"/>
          <w:highlight w:val="yellow"/>
          <w:u w:val="single"/>
        </w:rPr>
        <w:t>________________________________</w:t>
      </w:r>
    </w:p>
    <w:p w14:paraId="78C15417" w14:textId="577A5E58" w:rsidR="00C303FA" w:rsidRPr="00A055DE" w:rsidRDefault="007F39C0" w:rsidP="007F39C0">
      <w:pPr>
        <w:jc w:val="both"/>
        <w:rPr>
          <w:rFonts w:ascii="Calibri" w:hAnsi="Calibri"/>
          <w:sz w:val="22"/>
          <w:szCs w:val="22"/>
        </w:rPr>
      </w:pPr>
      <w:r w:rsidRPr="00A055DE">
        <w:rPr>
          <w:rFonts w:ascii="Calibri" w:hAnsi="Calibri"/>
          <w:sz w:val="22"/>
          <w:szCs w:val="22"/>
        </w:rPr>
        <w:tab/>
      </w:r>
      <w:r w:rsidRPr="00A055DE">
        <w:rPr>
          <w:rFonts w:ascii="Calibri" w:hAnsi="Calibri"/>
          <w:sz w:val="22"/>
          <w:szCs w:val="22"/>
        </w:rPr>
        <w:tab/>
      </w:r>
      <w:r w:rsidRPr="00A055DE">
        <w:rPr>
          <w:rFonts w:ascii="Calibri" w:hAnsi="Calibri"/>
          <w:sz w:val="22"/>
          <w:szCs w:val="22"/>
        </w:rPr>
        <w:tab/>
      </w:r>
      <w:r w:rsidRPr="00A055DE">
        <w:rPr>
          <w:rFonts w:ascii="Calibri" w:hAnsi="Calibri"/>
          <w:sz w:val="22"/>
          <w:szCs w:val="22"/>
        </w:rPr>
        <w:tab/>
      </w:r>
      <w:r w:rsidRPr="00A055DE">
        <w:rPr>
          <w:rFonts w:ascii="Calibri" w:hAnsi="Calibri"/>
          <w:sz w:val="22"/>
          <w:szCs w:val="22"/>
        </w:rPr>
        <w:tab/>
      </w:r>
      <w:r w:rsidRPr="00A055DE">
        <w:rPr>
          <w:rFonts w:ascii="Calibri" w:hAnsi="Calibri"/>
          <w:sz w:val="22"/>
          <w:szCs w:val="22"/>
        </w:rPr>
        <w:tab/>
      </w:r>
      <w:r w:rsidRPr="00A055DE">
        <w:rPr>
          <w:rFonts w:ascii="Calibri" w:hAnsi="Calibri"/>
          <w:sz w:val="22"/>
          <w:szCs w:val="22"/>
        </w:rPr>
        <w:tab/>
      </w:r>
      <w:r w:rsidRPr="00A055DE">
        <w:rPr>
          <w:rFonts w:ascii="Calibri" w:hAnsi="Calibri"/>
          <w:sz w:val="22"/>
          <w:szCs w:val="22"/>
        </w:rPr>
        <w:tab/>
      </w:r>
      <w:r w:rsidR="009F4493" w:rsidRPr="001E7054">
        <w:rPr>
          <w:rFonts w:ascii="Calibri" w:hAnsi="Calibri"/>
          <w:sz w:val="22"/>
          <w:szCs w:val="22"/>
          <w:highlight w:val="yellow"/>
          <w:u w:val="single"/>
        </w:rPr>
        <w:t>________________________________</w:t>
      </w:r>
    </w:p>
    <w:p w14:paraId="7DE359D1" w14:textId="57BD7FD1" w:rsidR="001954DC" w:rsidRPr="00A055DE" w:rsidRDefault="001954DC" w:rsidP="00C303FA">
      <w:pPr>
        <w:ind w:firstLine="720"/>
        <w:jc w:val="both"/>
        <w:rPr>
          <w:rFonts w:ascii="Calibri" w:hAnsi="Calibri"/>
          <w:sz w:val="22"/>
          <w:szCs w:val="22"/>
        </w:rPr>
      </w:pPr>
    </w:p>
    <w:p w14:paraId="15F9948C" w14:textId="696AE537" w:rsidR="001954DC" w:rsidRPr="00A055DE" w:rsidRDefault="001954DC" w:rsidP="006A7430">
      <w:pPr>
        <w:jc w:val="both"/>
        <w:rPr>
          <w:rFonts w:ascii="Calibri" w:hAnsi="Calibri"/>
          <w:sz w:val="22"/>
          <w:szCs w:val="22"/>
        </w:rPr>
      </w:pPr>
      <w:r w:rsidRPr="00A055DE">
        <w:rPr>
          <w:rFonts w:ascii="Calibri" w:hAnsi="Calibri"/>
          <w:sz w:val="22"/>
          <w:szCs w:val="22"/>
        </w:rPr>
        <w:tab/>
        <w:t>A.4</w:t>
      </w:r>
      <w:r w:rsidRPr="00A055DE">
        <w:rPr>
          <w:rFonts w:ascii="Calibri" w:hAnsi="Calibri"/>
          <w:sz w:val="22"/>
          <w:szCs w:val="22"/>
        </w:rPr>
        <w:tab/>
        <w:t>Landlord telephone</w:t>
      </w:r>
      <w:r w:rsidRPr="001E7054">
        <w:rPr>
          <w:rFonts w:ascii="Calibri" w:hAnsi="Calibri"/>
          <w:sz w:val="22"/>
          <w:szCs w:val="22"/>
        </w:rPr>
        <w:t>:</w:t>
      </w:r>
      <w:r w:rsidRPr="00A055DE">
        <w:rPr>
          <w:rFonts w:ascii="Calibri" w:hAnsi="Calibri"/>
          <w:sz w:val="22"/>
          <w:szCs w:val="22"/>
        </w:rPr>
        <w:t xml:space="preserve">  </w:t>
      </w:r>
      <w:r w:rsidR="006E10E9" w:rsidRPr="006E10E9">
        <w:rPr>
          <w:rFonts w:ascii="Calibri" w:hAnsi="Calibri"/>
          <w:sz w:val="22"/>
          <w:szCs w:val="22"/>
          <w:highlight w:val="yellow"/>
        </w:rPr>
        <w:t>______________</w:t>
      </w:r>
      <w:r w:rsidR="006E10E9">
        <w:rPr>
          <w:rFonts w:ascii="Calibri" w:hAnsi="Calibri"/>
          <w:sz w:val="22"/>
          <w:szCs w:val="22"/>
        </w:rPr>
        <w:tab/>
      </w:r>
      <w:r w:rsidR="006E10E9">
        <w:rPr>
          <w:rFonts w:ascii="Calibri" w:hAnsi="Calibri"/>
          <w:sz w:val="22"/>
          <w:szCs w:val="22"/>
        </w:rPr>
        <w:tab/>
      </w:r>
      <w:r w:rsidR="00F7605A" w:rsidRPr="00A055DE">
        <w:rPr>
          <w:rFonts w:ascii="Calibri" w:hAnsi="Calibri"/>
          <w:sz w:val="22"/>
          <w:szCs w:val="22"/>
        </w:rPr>
        <w:t xml:space="preserve">FAX:  </w:t>
      </w:r>
      <w:r w:rsidR="006E10E9" w:rsidRPr="006E10E9">
        <w:rPr>
          <w:rFonts w:ascii="Calibri" w:hAnsi="Calibri"/>
          <w:sz w:val="22"/>
          <w:szCs w:val="22"/>
          <w:highlight w:val="yellow"/>
          <w:u w:val="single"/>
        </w:rPr>
        <w:t>____________________________</w:t>
      </w:r>
    </w:p>
    <w:p w14:paraId="22C48ECF" w14:textId="77777777" w:rsidR="001954DC" w:rsidRPr="00A055DE" w:rsidRDefault="001954DC" w:rsidP="006A7430">
      <w:pPr>
        <w:jc w:val="both"/>
        <w:rPr>
          <w:rFonts w:ascii="Calibri" w:hAnsi="Calibri"/>
          <w:sz w:val="22"/>
          <w:szCs w:val="22"/>
        </w:rPr>
      </w:pPr>
    </w:p>
    <w:p w14:paraId="69A76DC5" w14:textId="0B3046FA" w:rsidR="001954DC" w:rsidRPr="00A055DE" w:rsidRDefault="001954DC" w:rsidP="006A7430">
      <w:pPr>
        <w:pStyle w:val="BodyTextIndent"/>
        <w:jc w:val="both"/>
        <w:rPr>
          <w:rFonts w:ascii="Calibri" w:hAnsi="Calibri"/>
          <w:sz w:val="22"/>
          <w:szCs w:val="22"/>
        </w:rPr>
      </w:pPr>
      <w:r w:rsidRPr="00A055DE">
        <w:rPr>
          <w:rFonts w:ascii="Calibri" w:hAnsi="Calibri"/>
          <w:sz w:val="22"/>
          <w:szCs w:val="22"/>
        </w:rPr>
        <w:t>B.</w:t>
      </w:r>
      <w:r w:rsidRPr="00A055DE">
        <w:rPr>
          <w:rFonts w:ascii="Calibri" w:hAnsi="Calibri"/>
          <w:sz w:val="22"/>
          <w:szCs w:val="22"/>
        </w:rPr>
        <w:tab/>
      </w:r>
      <w:r w:rsidRPr="00A055DE">
        <w:rPr>
          <w:rFonts w:ascii="Calibri" w:hAnsi="Calibri"/>
          <w:b/>
          <w:bCs/>
          <w:sz w:val="22"/>
          <w:szCs w:val="22"/>
        </w:rPr>
        <w:t>Tenant</w:t>
      </w:r>
      <w:r w:rsidRPr="00A055DE">
        <w:rPr>
          <w:rFonts w:ascii="Calibri" w:hAnsi="Calibri"/>
          <w:sz w:val="22"/>
          <w:szCs w:val="22"/>
        </w:rPr>
        <w:t xml:space="preserve">:  </w:t>
      </w:r>
      <w:r w:rsidR="009F4493" w:rsidRPr="001E7054">
        <w:rPr>
          <w:rFonts w:ascii="Calibri" w:hAnsi="Calibri"/>
          <w:sz w:val="22"/>
          <w:szCs w:val="22"/>
          <w:highlight w:val="yellow"/>
        </w:rPr>
        <w:t>________________________________</w:t>
      </w:r>
    </w:p>
    <w:p w14:paraId="572AFED9" w14:textId="77777777" w:rsidR="001954DC" w:rsidRPr="00A055DE" w:rsidRDefault="001954DC" w:rsidP="006A7430">
      <w:pPr>
        <w:pStyle w:val="Header"/>
        <w:tabs>
          <w:tab w:val="clear" w:pos="4320"/>
          <w:tab w:val="clear" w:pos="8640"/>
        </w:tabs>
        <w:jc w:val="both"/>
        <w:rPr>
          <w:rFonts w:ascii="Calibri" w:hAnsi="Calibri"/>
          <w:sz w:val="22"/>
          <w:szCs w:val="22"/>
        </w:rPr>
      </w:pPr>
    </w:p>
    <w:p w14:paraId="4E2B553D" w14:textId="4C339F9A" w:rsidR="00573C66" w:rsidRPr="001E7054" w:rsidRDefault="001954DC" w:rsidP="00573C66">
      <w:pPr>
        <w:ind w:left="1440" w:hanging="720"/>
        <w:jc w:val="both"/>
        <w:rPr>
          <w:rFonts w:ascii="Calibri" w:hAnsi="Calibri"/>
          <w:sz w:val="22"/>
          <w:szCs w:val="22"/>
          <w:highlight w:val="yellow"/>
        </w:rPr>
      </w:pPr>
      <w:r w:rsidRPr="00A055DE">
        <w:rPr>
          <w:rFonts w:ascii="Calibri" w:hAnsi="Calibri"/>
          <w:sz w:val="22"/>
          <w:szCs w:val="22"/>
        </w:rPr>
        <w:t>B.1</w:t>
      </w:r>
      <w:r w:rsidRPr="00A055DE">
        <w:rPr>
          <w:rFonts w:ascii="Calibri" w:hAnsi="Calibri"/>
          <w:sz w:val="22"/>
          <w:szCs w:val="22"/>
        </w:rPr>
        <w:tab/>
      </w:r>
      <w:r w:rsidR="00D84805" w:rsidRPr="00A055DE">
        <w:rPr>
          <w:rFonts w:ascii="Calibri" w:hAnsi="Calibri"/>
          <w:sz w:val="22"/>
          <w:szCs w:val="22"/>
        </w:rPr>
        <w:t>Tenant address for notices:</w:t>
      </w:r>
      <w:r w:rsidR="00D84805" w:rsidRPr="00A055DE">
        <w:rPr>
          <w:rFonts w:ascii="Calibri" w:hAnsi="Calibri"/>
          <w:sz w:val="22"/>
          <w:szCs w:val="22"/>
        </w:rPr>
        <w:tab/>
      </w:r>
      <w:r w:rsidR="00D84805" w:rsidRPr="00A055DE">
        <w:rPr>
          <w:rFonts w:ascii="Calibri" w:hAnsi="Calibri"/>
          <w:sz w:val="22"/>
          <w:szCs w:val="22"/>
        </w:rPr>
        <w:tab/>
      </w:r>
      <w:r w:rsidR="00D84805" w:rsidRPr="00A055DE">
        <w:rPr>
          <w:rFonts w:ascii="Calibri" w:hAnsi="Calibri"/>
          <w:sz w:val="22"/>
          <w:szCs w:val="22"/>
        </w:rPr>
        <w:tab/>
      </w:r>
      <w:r w:rsidR="009F4493" w:rsidRPr="001E7054">
        <w:rPr>
          <w:rFonts w:ascii="Calibri" w:hAnsi="Calibri"/>
          <w:sz w:val="22"/>
          <w:szCs w:val="22"/>
          <w:highlight w:val="yellow"/>
        </w:rPr>
        <w:t>________________________________</w:t>
      </w:r>
      <w:r w:rsidR="00573C66" w:rsidRPr="001E7054">
        <w:rPr>
          <w:rFonts w:ascii="Calibri" w:hAnsi="Calibri"/>
          <w:sz w:val="22"/>
          <w:szCs w:val="22"/>
          <w:highlight w:val="yellow"/>
        </w:rPr>
        <w:t xml:space="preserve"> </w:t>
      </w:r>
    </w:p>
    <w:p w14:paraId="6F71F2A1" w14:textId="4A58BA56" w:rsidR="00573C66" w:rsidRPr="001E7054" w:rsidRDefault="00573C66" w:rsidP="00573C66">
      <w:pPr>
        <w:ind w:left="5040" w:firstLine="720"/>
        <w:jc w:val="both"/>
        <w:rPr>
          <w:rFonts w:ascii="Calibri" w:hAnsi="Calibri"/>
          <w:sz w:val="22"/>
          <w:szCs w:val="22"/>
          <w:highlight w:val="yellow"/>
        </w:rPr>
      </w:pPr>
      <w:r w:rsidRPr="001E7054">
        <w:rPr>
          <w:rFonts w:ascii="Calibri" w:hAnsi="Calibri"/>
          <w:sz w:val="22"/>
          <w:szCs w:val="22"/>
        </w:rPr>
        <w:t xml:space="preserve">Attn:  </w:t>
      </w:r>
      <w:r w:rsidR="009F4493" w:rsidRPr="001E7054">
        <w:rPr>
          <w:rFonts w:ascii="Calibri" w:hAnsi="Calibri"/>
          <w:sz w:val="22"/>
          <w:szCs w:val="22"/>
          <w:highlight w:val="yellow"/>
        </w:rPr>
        <w:t>___________________________</w:t>
      </w:r>
    </w:p>
    <w:p w14:paraId="4365A99E" w14:textId="35B9AFC6" w:rsidR="00D934CA" w:rsidRPr="001E7054" w:rsidRDefault="009F4493" w:rsidP="00D934CA">
      <w:pPr>
        <w:ind w:left="5040" w:firstLine="720"/>
        <w:jc w:val="both"/>
        <w:rPr>
          <w:rFonts w:ascii="Calibri" w:hAnsi="Calibri"/>
          <w:sz w:val="22"/>
          <w:szCs w:val="22"/>
          <w:highlight w:val="yellow"/>
        </w:rPr>
      </w:pPr>
      <w:r w:rsidRPr="001E7054">
        <w:rPr>
          <w:rFonts w:ascii="Calibri" w:hAnsi="Calibri"/>
          <w:sz w:val="22"/>
          <w:szCs w:val="22"/>
          <w:highlight w:val="yellow"/>
        </w:rPr>
        <w:t>________________________________</w:t>
      </w:r>
    </w:p>
    <w:p w14:paraId="2E28DBFB" w14:textId="033753B3" w:rsidR="00D934CA" w:rsidRPr="00D934CA" w:rsidRDefault="009F4493" w:rsidP="00D934CA">
      <w:pPr>
        <w:ind w:left="5040" w:firstLine="720"/>
        <w:jc w:val="both"/>
        <w:rPr>
          <w:rFonts w:ascii="Calibri" w:hAnsi="Calibri"/>
          <w:sz w:val="22"/>
          <w:szCs w:val="22"/>
        </w:rPr>
      </w:pPr>
      <w:r w:rsidRPr="001E7054">
        <w:rPr>
          <w:rFonts w:ascii="Calibri" w:hAnsi="Calibri"/>
          <w:sz w:val="22"/>
          <w:szCs w:val="22"/>
          <w:highlight w:val="yellow"/>
        </w:rPr>
        <w:t>________________________________</w:t>
      </w:r>
    </w:p>
    <w:p w14:paraId="2E65896C" w14:textId="77777777" w:rsidR="00573C66" w:rsidRDefault="00573C66" w:rsidP="00D84805">
      <w:pPr>
        <w:ind w:left="2160" w:firstLine="720"/>
        <w:jc w:val="both"/>
        <w:rPr>
          <w:rFonts w:ascii="Calibri" w:hAnsi="Calibri"/>
          <w:sz w:val="22"/>
          <w:szCs w:val="22"/>
        </w:rPr>
      </w:pPr>
    </w:p>
    <w:p w14:paraId="5FDA57AF" w14:textId="5567B14E" w:rsidR="00D84805" w:rsidRPr="001E7054" w:rsidRDefault="00D84805" w:rsidP="00D84805">
      <w:pPr>
        <w:ind w:left="2160" w:firstLine="720"/>
        <w:jc w:val="both"/>
        <w:rPr>
          <w:rFonts w:ascii="Calibri" w:hAnsi="Calibri"/>
          <w:sz w:val="22"/>
          <w:szCs w:val="22"/>
          <w:highlight w:val="yellow"/>
        </w:rPr>
      </w:pPr>
      <w:r w:rsidRPr="00A055DE">
        <w:rPr>
          <w:rFonts w:ascii="Calibri" w:hAnsi="Calibri"/>
          <w:sz w:val="22"/>
          <w:szCs w:val="22"/>
        </w:rPr>
        <w:t xml:space="preserve">with a copy to:  </w:t>
      </w:r>
      <w:r w:rsidRPr="00A055DE">
        <w:rPr>
          <w:rFonts w:ascii="Calibri" w:hAnsi="Calibri"/>
          <w:sz w:val="22"/>
          <w:szCs w:val="22"/>
        </w:rPr>
        <w:tab/>
      </w:r>
      <w:r w:rsidRPr="00A055DE">
        <w:rPr>
          <w:rFonts w:ascii="Calibri" w:hAnsi="Calibri"/>
          <w:sz w:val="22"/>
          <w:szCs w:val="22"/>
        </w:rPr>
        <w:tab/>
      </w:r>
      <w:r w:rsidRPr="00A055DE">
        <w:rPr>
          <w:rFonts w:ascii="Calibri" w:hAnsi="Calibri"/>
          <w:sz w:val="22"/>
          <w:szCs w:val="22"/>
        </w:rPr>
        <w:tab/>
      </w:r>
      <w:r w:rsidR="009F4493" w:rsidRPr="001E7054">
        <w:rPr>
          <w:rFonts w:ascii="Calibri" w:hAnsi="Calibri"/>
          <w:sz w:val="22"/>
          <w:szCs w:val="22"/>
          <w:highlight w:val="yellow"/>
        </w:rPr>
        <w:t>________________________________</w:t>
      </w:r>
    </w:p>
    <w:p w14:paraId="35807C35" w14:textId="49D867DD" w:rsidR="001D3EBE" w:rsidRPr="001E7054" w:rsidRDefault="00D84805" w:rsidP="001D3EBE">
      <w:pPr>
        <w:ind w:left="2160" w:firstLine="720"/>
        <w:jc w:val="both"/>
        <w:rPr>
          <w:rFonts w:ascii="Calibri" w:hAnsi="Calibri"/>
          <w:sz w:val="22"/>
          <w:szCs w:val="22"/>
          <w:highlight w:val="yellow"/>
        </w:rPr>
      </w:pPr>
      <w:r w:rsidRPr="001E7054">
        <w:rPr>
          <w:rFonts w:ascii="Calibri" w:hAnsi="Calibri"/>
          <w:sz w:val="22"/>
          <w:szCs w:val="22"/>
        </w:rPr>
        <w:tab/>
      </w:r>
      <w:r w:rsidRPr="001E7054">
        <w:rPr>
          <w:rFonts w:ascii="Calibri" w:hAnsi="Calibri"/>
          <w:sz w:val="22"/>
          <w:szCs w:val="22"/>
        </w:rPr>
        <w:tab/>
      </w:r>
      <w:r w:rsidRPr="001E7054">
        <w:rPr>
          <w:rFonts w:ascii="Calibri" w:hAnsi="Calibri"/>
          <w:sz w:val="22"/>
          <w:szCs w:val="22"/>
        </w:rPr>
        <w:tab/>
      </w:r>
      <w:r w:rsidRPr="001E7054">
        <w:rPr>
          <w:rFonts w:ascii="Calibri" w:hAnsi="Calibri"/>
          <w:sz w:val="22"/>
          <w:szCs w:val="22"/>
        </w:rPr>
        <w:tab/>
      </w:r>
      <w:r w:rsidR="009F4493" w:rsidRPr="001E7054">
        <w:rPr>
          <w:rFonts w:ascii="Calibri" w:hAnsi="Calibri"/>
          <w:sz w:val="22"/>
          <w:szCs w:val="22"/>
        </w:rPr>
        <w:t xml:space="preserve">Attn: </w:t>
      </w:r>
      <w:r w:rsidR="009F4493" w:rsidRPr="001E7054">
        <w:rPr>
          <w:rFonts w:ascii="Calibri" w:hAnsi="Calibri"/>
          <w:sz w:val="22"/>
          <w:szCs w:val="22"/>
          <w:highlight w:val="yellow"/>
        </w:rPr>
        <w:t>___________________________</w:t>
      </w:r>
    </w:p>
    <w:p w14:paraId="1D29BDB2" w14:textId="292EC59B" w:rsidR="001D3EBE" w:rsidRPr="001E7054" w:rsidRDefault="001D3EBE" w:rsidP="001D3EBE">
      <w:pPr>
        <w:ind w:left="2160" w:firstLine="720"/>
        <w:jc w:val="both"/>
        <w:rPr>
          <w:rFonts w:ascii="Calibri" w:hAnsi="Calibri"/>
          <w:sz w:val="22"/>
          <w:szCs w:val="22"/>
          <w:highlight w:val="yellow"/>
        </w:rPr>
      </w:pPr>
      <w:r w:rsidRPr="001E7054">
        <w:rPr>
          <w:rFonts w:ascii="Calibri" w:hAnsi="Calibri"/>
          <w:sz w:val="22"/>
          <w:szCs w:val="22"/>
        </w:rPr>
        <w:tab/>
      </w:r>
      <w:r w:rsidRPr="001E7054">
        <w:rPr>
          <w:rFonts w:ascii="Calibri" w:hAnsi="Calibri"/>
          <w:sz w:val="22"/>
          <w:szCs w:val="22"/>
        </w:rPr>
        <w:tab/>
      </w:r>
      <w:r w:rsidRPr="001E7054">
        <w:rPr>
          <w:rFonts w:ascii="Calibri" w:hAnsi="Calibri"/>
          <w:sz w:val="22"/>
          <w:szCs w:val="22"/>
        </w:rPr>
        <w:tab/>
      </w:r>
      <w:r w:rsidRPr="001E7054">
        <w:rPr>
          <w:rFonts w:ascii="Calibri" w:hAnsi="Calibri"/>
          <w:sz w:val="22"/>
          <w:szCs w:val="22"/>
        </w:rPr>
        <w:tab/>
      </w:r>
      <w:r w:rsidR="009F4493" w:rsidRPr="001E7054">
        <w:rPr>
          <w:rFonts w:ascii="Calibri" w:hAnsi="Calibri"/>
          <w:sz w:val="22"/>
          <w:szCs w:val="22"/>
          <w:highlight w:val="yellow"/>
        </w:rPr>
        <w:t>________________________________</w:t>
      </w:r>
    </w:p>
    <w:p w14:paraId="6FE61057" w14:textId="2969BE72" w:rsidR="00D84805" w:rsidRPr="00A055DE" w:rsidRDefault="001D3EBE" w:rsidP="001D3EBE">
      <w:pPr>
        <w:ind w:left="2160" w:firstLine="720"/>
        <w:jc w:val="both"/>
        <w:rPr>
          <w:rFonts w:ascii="Calibri" w:hAnsi="Calibri"/>
          <w:sz w:val="22"/>
          <w:szCs w:val="22"/>
        </w:rPr>
      </w:pPr>
      <w:r w:rsidRPr="001E7054">
        <w:rPr>
          <w:rFonts w:ascii="Calibri" w:hAnsi="Calibri"/>
          <w:sz w:val="22"/>
          <w:szCs w:val="22"/>
        </w:rPr>
        <w:tab/>
      </w:r>
      <w:r w:rsidRPr="001E7054">
        <w:rPr>
          <w:rFonts w:ascii="Calibri" w:hAnsi="Calibri"/>
          <w:sz w:val="22"/>
          <w:szCs w:val="22"/>
        </w:rPr>
        <w:tab/>
      </w:r>
      <w:r w:rsidRPr="001E7054">
        <w:rPr>
          <w:rFonts w:ascii="Calibri" w:hAnsi="Calibri"/>
          <w:sz w:val="22"/>
          <w:szCs w:val="22"/>
        </w:rPr>
        <w:tab/>
      </w:r>
      <w:r w:rsidRPr="001E7054">
        <w:rPr>
          <w:rFonts w:ascii="Calibri" w:hAnsi="Calibri"/>
          <w:sz w:val="22"/>
          <w:szCs w:val="22"/>
        </w:rPr>
        <w:tab/>
      </w:r>
      <w:r w:rsidR="009F4493" w:rsidRPr="001E7054">
        <w:rPr>
          <w:rFonts w:ascii="Calibri" w:hAnsi="Calibri"/>
          <w:sz w:val="22"/>
          <w:szCs w:val="22"/>
          <w:highlight w:val="yellow"/>
        </w:rPr>
        <w:t>________________________________</w:t>
      </w:r>
    </w:p>
    <w:p w14:paraId="680DCC05" w14:textId="77777777" w:rsidR="00D84805" w:rsidRPr="00A055DE" w:rsidRDefault="00D84805" w:rsidP="00D84805">
      <w:pPr>
        <w:jc w:val="both"/>
        <w:rPr>
          <w:rFonts w:ascii="Calibri" w:hAnsi="Calibri"/>
          <w:sz w:val="22"/>
          <w:szCs w:val="22"/>
        </w:rPr>
      </w:pPr>
    </w:p>
    <w:p w14:paraId="7458C3BD" w14:textId="64AE7562" w:rsidR="00D84805" w:rsidRPr="00A055DE" w:rsidRDefault="00D84805" w:rsidP="00D84805">
      <w:pPr>
        <w:jc w:val="both"/>
        <w:rPr>
          <w:rFonts w:ascii="Calibri" w:hAnsi="Calibri"/>
          <w:sz w:val="22"/>
          <w:szCs w:val="22"/>
        </w:rPr>
      </w:pPr>
      <w:r w:rsidRPr="00A055DE">
        <w:rPr>
          <w:rFonts w:ascii="Calibri" w:hAnsi="Calibri"/>
          <w:sz w:val="22"/>
          <w:szCs w:val="22"/>
        </w:rPr>
        <w:tab/>
        <w:t>B.2</w:t>
      </w:r>
      <w:r w:rsidRPr="00A055DE">
        <w:rPr>
          <w:rFonts w:ascii="Calibri" w:hAnsi="Calibri"/>
          <w:sz w:val="22"/>
          <w:szCs w:val="22"/>
        </w:rPr>
        <w:tab/>
        <w:t xml:space="preserve">Tenant telephone:  </w:t>
      </w:r>
      <w:r w:rsidR="009F4493" w:rsidRPr="001E7054">
        <w:rPr>
          <w:rFonts w:ascii="Calibri" w:hAnsi="Calibri"/>
          <w:sz w:val="22"/>
          <w:szCs w:val="22"/>
          <w:highlight w:val="yellow"/>
        </w:rPr>
        <w:t>____________________</w:t>
      </w:r>
      <w:r w:rsidR="001D3EBE">
        <w:rPr>
          <w:rFonts w:ascii="Calibri" w:hAnsi="Calibri"/>
          <w:sz w:val="22"/>
          <w:szCs w:val="22"/>
        </w:rPr>
        <w:tab/>
      </w:r>
      <w:r w:rsidR="001D3EBE">
        <w:rPr>
          <w:rFonts w:ascii="Calibri" w:hAnsi="Calibri"/>
          <w:sz w:val="22"/>
          <w:szCs w:val="22"/>
        </w:rPr>
        <w:tab/>
      </w:r>
    </w:p>
    <w:p w14:paraId="0C5A2765" w14:textId="77777777" w:rsidR="001954DC" w:rsidRPr="00A055DE" w:rsidRDefault="001954DC" w:rsidP="00D84805">
      <w:pPr>
        <w:ind w:left="1440" w:hanging="720"/>
        <w:jc w:val="both"/>
        <w:rPr>
          <w:rFonts w:ascii="Calibri" w:hAnsi="Calibri"/>
          <w:sz w:val="22"/>
          <w:szCs w:val="22"/>
        </w:rPr>
      </w:pPr>
    </w:p>
    <w:p w14:paraId="79A5F95F" w14:textId="34F5AB55" w:rsidR="001954DC" w:rsidRPr="00A055DE" w:rsidRDefault="001954DC" w:rsidP="006A7430">
      <w:pPr>
        <w:ind w:left="720" w:hanging="720"/>
        <w:jc w:val="both"/>
        <w:rPr>
          <w:rFonts w:ascii="Calibri" w:hAnsi="Calibri"/>
          <w:sz w:val="22"/>
          <w:szCs w:val="22"/>
        </w:rPr>
      </w:pPr>
      <w:r w:rsidRPr="00A055DE">
        <w:rPr>
          <w:rFonts w:ascii="Calibri" w:hAnsi="Calibri"/>
          <w:sz w:val="22"/>
          <w:szCs w:val="22"/>
        </w:rPr>
        <w:t>C.</w:t>
      </w:r>
      <w:r w:rsidRPr="00A055DE">
        <w:rPr>
          <w:rFonts w:ascii="Calibri" w:hAnsi="Calibri"/>
          <w:sz w:val="22"/>
          <w:szCs w:val="22"/>
        </w:rPr>
        <w:tab/>
      </w:r>
      <w:r w:rsidRPr="00A055DE">
        <w:rPr>
          <w:rFonts w:ascii="Calibri" w:hAnsi="Calibri"/>
          <w:b/>
          <w:bCs/>
          <w:sz w:val="22"/>
          <w:szCs w:val="22"/>
        </w:rPr>
        <w:t>Premises</w:t>
      </w:r>
      <w:r w:rsidRPr="00A055DE">
        <w:rPr>
          <w:rFonts w:ascii="Calibri" w:hAnsi="Calibri"/>
          <w:sz w:val="22"/>
          <w:szCs w:val="22"/>
        </w:rPr>
        <w:t xml:space="preserve">:  Real property commonly known as </w:t>
      </w:r>
      <w:r w:rsidR="009F4493" w:rsidRPr="001E7054">
        <w:rPr>
          <w:rFonts w:ascii="Calibri" w:hAnsi="Calibri"/>
          <w:bCs/>
          <w:sz w:val="22"/>
          <w:szCs w:val="22"/>
          <w:highlight w:val="yellow"/>
        </w:rPr>
        <w:t>________________________________________</w:t>
      </w:r>
      <w:r w:rsidRPr="00A055DE">
        <w:rPr>
          <w:rFonts w:ascii="Calibri" w:hAnsi="Calibri"/>
          <w:sz w:val="22"/>
          <w:szCs w:val="22"/>
        </w:rPr>
        <w:t xml:space="preserve">, shown on the </w:t>
      </w:r>
      <w:r w:rsidR="00D84805" w:rsidRPr="00A055DE">
        <w:rPr>
          <w:rFonts w:ascii="Calibri" w:hAnsi="Calibri"/>
          <w:sz w:val="22"/>
          <w:szCs w:val="22"/>
          <w:u w:val="single"/>
        </w:rPr>
        <w:t xml:space="preserve">Exhibit </w:t>
      </w:r>
      <w:proofErr w:type="gramStart"/>
      <w:r w:rsidR="00D84805" w:rsidRPr="00A055DE">
        <w:rPr>
          <w:rFonts w:ascii="Calibri" w:hAnsi="Calibri"/>
          <w:sz w:val="22"/>
          <w:szCs w:val="22"/>
          <w:u w:val="single"/>
        </w:rPr>
        <w:t>A</w:t>
      </w:r>
      <w:r w:rsidRPr="00A055DE">
        <w:rPr>
          <w:rFonts w:ascii="Calibri" w:hAnsi="Calibri"/>
          <w:sz w:val="22"/>
          <w:szCs w:val="22"/>
          <w:u w:val="single"/>
        </w:rPr>
        <w:t>(</w:t>
      </w:r>
      <w:proofErr w:type="gramEnd"/>
      <w:r w:rsidRPr="00A055DE">
        <w:rPr>
          <w:rFonts w:ascii="Calibri" w:hAnsi="Calibri"/>
          <w:sz w:val="22"/>
          <w:szCs w:val="22"/>
          <w:u w:val="single"/>
        </w:rPr>
        <w:t>1)</w:t>
      </w:r>
      <w:r w:rsidR="001D3EBE">
        <w:rPr>
          <w:rFonts w:ascii="Calibri" w:hAnsi="Calibri"/>
          <w:sz w:val="22"/>
          <w:szCs w:val="22"/>
        </w:rPr>
        <w:t xml:space="preserve"> hereto</w:t>
      </w:r>
      <w:r w:rsidRPr="00A055DE">
        <w:rPr>
          <w:rFonts w:ascii="Calibri" w:hAnsi="Calibri"/>
          <w:sz w:val="22"/>
          <w:szCs w:val="22"/>
        </w:rPr>
        <w:t xml:space="preserve"> and legally described on </w:t>
      </w:r>
      <w:r w:rsidR="00D84805" w:rsidRPr="00A055DE">
        <w:rPr>
          <w:rFonts w:ascii="Calibri" w:hAnsi="Calibri"/>
          <w:sz w:val="22"/>
          <w:szCs w:val="22"/>
          <w:u w:val="single"/>
        </w:rPr>
        <w:t>Exhibit A</w:t>
      </w:r>
      <w:r w:rsidRPr="00A055DE">
        <w:rPr>
          <w:rFonts w:ascii="Calibri" w:hAnsi="Calibri"/>
          <w:sz w:val="22"/>
          <w:szCs w:val="22"/>
          <w:u w:val="single"/>
        </w:rPr>
        <w:t>(2)</w:t>
      </w:r>
      <w:r w:rsidR="0060434F">
        <w:rPr>
          <w:rFonts w:ascii="Calibri" w:hAnsi="Calibri"/>
          <w:sz w:val="22"/>
          <w:szCs w:val="22"/>
        </w:rPr>
        <w:t xml:space="preserve"> attached hereto.  </w:t>
      </w:r>
    </w:p>
    <w:p w14:paraId="6F5CADBE" w14:textId="77777777" w:rsidR="001954DC" w:rsidRPr="00A055DE" w:rsidRDefault="001954DC" w:rsidP="006A7430">
      <w:pPr>
        <w:jc w:val="both"/>
        <w:rPr>
          <w:rFonts w:ascii="Calibri" w:hAnsi="Calibri"/>
          <w:sz w:val="22"/>
          <w:szCs w:val="22"/>
        </w:rPr>
      </w:pPr>
    </w:p>
    <w:p w14:paraId="4B94E2C4" w14:textId="521033B4" w:rsidR="007F39C0" w:rsidRPr="007F39C0" w:rsidRDefault="001954DC" w:rsidP="007F39C0">
      <w:pPr>
        <w:jc w:val="both"/>
        <w:rPr>
          <w:rFonts w:ascii="Calibri" w:hAnsi="Calibri"/>
          <w:sz w:val="22"/>
          <w:szCs w:val="22"/>
        </w:rPr>
      </w:pPr>
      <w:r w:rsidRPr="00A055DE">
        <w:rPr>
          <w:rFonts w:ascii="Calibri" w:hAnsi="Calibri"/>
          <w:sz w:val="22"/>
          <w:szCs w:val="22"/>
        </w:rPr>
        <w:tab/>
        <w:t xml:space="preserve">Tax parcel number of Premises (if separately assessed): </w:t>
      </w:r>
      <w:r w:rsidR="007F39C0">
        <w:rPr>
          <w:rFonts w:ascii="Calibri" w:hAnsi="Calibri"/>
          <w:sz w:val="22"/>
          <w:szCs w:val="22"/>
        </w:rPr>
        <w:tab/>
      </w:r>
      <w:r w:rsidR="009F4493" w:rsidRPr="001E7054">
        <w:rPr>
          <w:rFonts w:ascii="Calibri" w:hAnsi="Calibri"/>
          <w:sz w:val="22"/>
          <w:szCs w:val="22"/>
          <w:highlight w:val="yellow"/>
        </w:rPr>
        <w:t>________________________________</w:t>
      </w:r>
    </w:p>
    <w:p w14:paraId="0ACB042C" w14:textId="77777777" w:rsidR="001954DC" w:rsidRPr="00A055DE" w:rsidRDefault="001954DC" w:rsidP="006A7430">
      <w:pPr>
        <w:jc w:val="both"/>
        <w:rPr>
          <w:rFonts w:ascii="Calibri" w:hAnsi="Calibri"/>
          <w:sz w:val="22"/>
          <w:szCs w:val="22"/>
        </w:rPr>
      </w:pPr>
    </w:p>
    <w:p w14:paraId="296BC515" w14:textId="35921176" w:rsidR="001954DC" w:rsidRDefault="001954DC" w:rsidP="006A7430">
      <w:pPr>
        <w:ind w:left="720"/>
        <w:jc w:val="both"/>
        <w:rPr>
          <w:rFonts w:ascii="Calibri" w:hAnsi="Calibri"/>
          <w:sz w:val="22"/>
          <w:szCs w:val="22"/>
        </w:rPr>
      </w:pPr>
      <w:r w:rsidRPr="00A055DE">
        <w:rPr>
          <w:rFonts w:ascii="Calibri" w:hAnsi="Calibri"/>
          <w:sz w:val="22"/>
          <w:szCs w:val="22"/>
        </w:rPr>
        <w:t>The Premises shall consist of:</w:t>
      </w:r>
      <w:r w:rsidR="00F70076" w:rsidRPr="00A055DE">
        <w:rPr>
          <w:rFonts w:ascii="Calibri" w:hAnsi="Calibri"/>
          <w:sz w:val="22"/>
          <w:szCs w:val="22"/>
        </w:rPr>
        <w:t xml:space="preserve"> </w:t>
      </w:r>
      <w:r w:rsidRPr="00A055DE">
        <w:rPr>
          <w:rFonts w:ascii="Calibri" w:hAnsi="Calibri"/>
          <w:sz w:val="22"/>
          <w:szCs w:val="22"/>
        </w:rPr>
        <w:t xml:space="preserve"> </w:t>
      </w:r>
      <w:r w:rsidR="009F4493" w:rsidRPr="001E7054">
        <w:rPr>
          <w:rFonts w:ascii="Calibri" w:hAnsi="Calibri"/>
          <w:sz w:val="22"/>
          <w:szCs w:val="22"/>
          <w:highlight w:val="yellow"/>
        </w:rPr>
        <w:t>_____________________________________________________</w:t>
      </w:r>
    </w:p>
    <w:p w14:paraId="24E0773B" w14:textId="77777777" w:rsidR="001954DC" w:rsidRPr="00A055DE" w:rsidRDefault="001954DC" w:rsidP="006A7430">
      <w:pPr>
        <w:jc w:val="both"/>
        <w:rPr>
          <w:rFonts w:ascii="Calibri" w:hAnsi="Calibri"/>
          <w:sz w:val="22"/>
          <w:szCs w:val="22"/>
        </w:rPr>
      </w:pPr>
    </w:p>
    <w:p w14:paraId="524AE66D" w14:textId="77777777" w:rsidR="00B5332D" w:rsidRPr="00A055DE" w:rsidRDefault="001954DC" w:rsidP="00F70076">
      <w:pPr>
        <w:ind w:left="720" w:hanging="720"/>
        <w:jc w:val="both"/>
        <w:rPr>
          <w:rFonts w:ascii="Calibri" w:hAnsi="Calibri"/>
          <w:sz w:val="22"/>
          <w:szCs w:val="22"/>
        </w:rPr>
      </w:pPr>
      <w:r w:rsidRPr="00A055DE">
        <w:rPr>
          <w:rFonts w:ascii="Calibri" w:hAnsi="Calibri"/>
          <w:sz w:val="22"/>
          <w:szCs w:val="22"/>
        </w:rPr>
        <w:t>D.</w:t>
      </w:r>
      <w:r w:rsidRPr="00A055DE">
        <w:rPr>
          <w:rFonts w:ascii="Calibri" w:hAnsi="Calibri"/>
          <w:sz w:val="22"/>
          <w:szCs w:val="22"/>
        </w:rPr>
        <w:tab/>
      </w:r>
      <w:r w:rsidR="00F70076" w:rsidRPr="00A055DE">
        <w:rPr>
          <w:rFonts w:ascii="Calibri" w:hAnsi="Calibri"/>
          <w:b/>
          <w:bCs/>
          <w:sz w:val="22"/>
          <w:szCs w:val="22"/>
        </w:rPr>
        <w:t>Intentionally Omitted.</w:t>
      </w:r>
    </w:p>
    <w:p w14:paraId="1E76D531" w14:textId="77777777" w:rsidR="001954DC" w:rsidRPr="00A055DE" w:rsidRDefault="001954DC" w:rsidP="006A7430">
      <w:pPr>
        <w:jc w:val="both"/>
        <w:rPr>
          <w:rFonts w:ascii="Calibri" w:hAnsi="Calibri"/>
          <w:sz w:val="22"/>
          <w:szCs w:val="22"/>
        </w:rPr>
      </w:pPr>
    </w:p>
    <w:p w14:paraId="4FDD7A5D" w14:textId="77777777" w:rsidR="001954DC" w:rsidRPr="00A055DE" w:rsidRDefault="001954DC" w:rsidP="00F70076">
      <w:pPr>
        <w:jc w:val="both"/>
        <w:rPr>
          <w:rFonts w:ascii="Calibri" w:hAnsi="Calibri"/>
          <w:sz w:val="22"/>
          <w:szCs w:val="22"/>
        </w:rPr>
      </w:pPr>
      <w:r w:rsidRPr="00A055DE">
        <w:rPr>
          <w:rFonts w:ascii="Calibri" w:hAnsi="Calibri"/>
          <w:sz w:val="22"/>
          <w:szCs w:val="22"/>
        </w:rPr>
        <w:t>E.</w:t>
      </w:r>
      <w:r w:rsidRPr="00A055DE">
        <w:rPr>
          <w:rFonts w:ascii="Calibri" w:hAnsi="Calibri"/>
          <w:sz w:val="22"/>
          <w:szCs w:val="22"/>
        </w:rPr>
        <w:tab/>
      </w:r>
      <w:r w:rsidRPr="00A055DE">
        <w:rPr>
          <w:rFonts w:ascii="Calibri" w:hAnsi="Calibri"/>
          <w:b/>
          <w:bCs/>
          <w:sz w:val="22"/>
          <w:szCs w:val="22"/>
        </w:rPr>
        <w:t>Milestone Dates:</w:t>
      </w:r>
    </w:p>
    <w:p w14:paraId="7EAC1926" w14:textId="77777777" w:rsidR="001954DC" w:rsidRPr="00A055DE" w:rsidRDefault="001954DC" w:rsidP="00F70076">
      <w:pPr>
        <w:jc w:val="both"/>
        <w:rPr>
          <w:rFonts w:ascii="Calibri" w:hAnsi="Calibri"/>
          <w:sz w:val="22"/>
          <w:szCs w:val="22"/>
        </w:rPr>
      </w:pPr>
    </w:p>
    <w:p w14:paraId="2B4DBF11" w14:textId="77777777" w:rsidR="001954DC" w:rsidRPr="00A055DE" w:rsidRDefault="001954DC" w:rsidP="006A7430">
      <w:pPr>
        <w:ind w:left="1440" w:hanging="720"/>
        <w:jc w:val="both"/>
        <w:rPr>
          <w:rFonts w:ascii="Calibri" w:hAnsi="Calibri"/>
          <w:sz w:val="22"/>
          <w:szCs w:val="22"/>
        </w:rPr>
      </w:pPr>
      <w:r w:rsidRPr="00A055DE">
        <w:rPr>
          <w:rFonts w:ascii="Calibri" w:hAnsi="Calibri"/>
          <w:sz w:val="22"/>
          <w:szCs w:val="22"/>
        </w:rPr>
        <w:t>E.1</w:t>
      </w:r>
      <w:r w:rsidRPr="00A055DE">
        <w:rPr>
          <w:rFonts w:ascii="Calibri" w:hAnsi="Calibri"/>
          <w:sz w:val="22"/>
          <w:szCs w:val="22"/>
        </w:rPr>
        <w:tab/>
      </w:r>
      <w:r w:rsidRPr="00A055DE">
        <w:rPr>
          <w:rFonts w:ascii="Calibri" w:hAnsi="Calibri"/>
          <w:b/>
          <w:bCs/>
          <w:sz w:val="22"/>
          <w:szCs w:val="22"/>
        </w:rPr>
        <w:t>Effective Date:</w:t>
      </w:r>
      <w:r w:rsidRPr="00A055DE">
        <w:rPr>
          <w:rFonts w:ascii="Calibri" w:hAnsi="Calibri"/>
          <w:sz w:val="22"/>
          <w:szCs w:val="22"/>
        </w:rPr>
        <w:t xml:space="preserve">  The date first above written, which shall be the last date upon which Landlord and Tenant have signed and delivered this Lease.</w:t>
      </w:r>
    </w:p>
    <w:p w14:paraId="60A7B72E" w14:textId="77777777" w:rsidR="001954DC" w:rsidRPr="00A055DE" w:rsidRDefault="001954DC" w:rsidP="006A7430">
      <w:pPr>
        <w:jc w:val="both"/>
        <w:rPr>
          <w:rFonts w:ascii="Calibri" w:hAnsi="Calibri"/>
          <w:sz w:val="22"/>
          <w:szCs w:val="22"/>
        </w:rPr>
      </w:pPr>
    </w:p>
    <w:p w14:paraId="1D2B4EE8" w14:textId="77777777" w:rsidR="001954DC" w:rsidRPr="00A055DE" w:rsidRDefault="001954DC" w:rsidP="006A7430">
      <w:pPr>
        <w:ind w:left="1440" w:hanging="720"/>
        <w:jc w:val="both"/>
        <w:rPr>
          <w:rFonts w:ascii="Calibri" w:hAnsi="Calibri"/>
          <w:sz w:val="22"/>
          <w:szCs w:val="22"/>
        </w:rPr>
      </w:pPr>
      <w:r w:rsidRPr="00A055DE">
        <w:rPr>
          <w:rFonts w:ascii="Calibri" w:hAnsi="Calibri"/>
          <w:sz w:val="22"/>
          <w:szCs w:val="22"/>
        </w:rPr>
        <w:t>E.2</w:t>
      </w:r>
      <w:r w:rsidRPr="00A055DE">
        <w:rPr>
          <w:rFonts w:ascii="Calibri" w:hAnsi="Calibri"/>
          <w:sz w:val="22"/>
          <w:szCs w:val="22"/>
        </w:rPr>
        <w:tab/>
      </w:r>
      <w:r w:rsidRPr="00A055DE">
        <w:rPr>
          <w:rFonts w:ascii="Calibri" w:hAnsi="Calibri"/>
          <w:b/>
          <w:bCs/>
          <w:sz w:val="22"/>
          <w:szCs w:val="22"/>
        </w:rPr>
        <w:t>Inspection Period:</w:t>
      </w:r>
      <w:r w:rsidRPr="00A055DE">
        <w:rPr>
          <w:rFonts w:ascii="Calibri" w:hAnsi="Calibri"/>
          <w:sz w:val="22"/>
          <w:szCs w:val="22"/>
        </w:rPr>
        <w:t xml:space="preserve">  Commences upon the Effective Date and</w:t>
      </w:r>
      <w:r w:rsidR="0002609D" w:rsidRPr="00A055DE">
        <w:rPr>
          <w:rFonts w:ascii="Calibri" w:hAnsi="Calibri"/>
          <w:sz w:val="22"/>
          <w:szCs w:val="22"/>
        </w:rPr>
        <w:t>, subject to any extensions permitted herein,</w:t>
      </w:r>
      <w:r w:rsidRPr="00A055DE">
        <w:rPr>
          <w:rFonts w:ascii="Calibri" w:hAnsi="Calibri"/>
          <w:sz w:val="22"/>
          <w:szCs w:val="22"/>
        </w:rPr>
        <w:t xml:space="preserve"> ends </w:t>
      </w:r>
      <w:r w:rsidR="00300EF6" w:rsidRPr="00A055DE">
        <w:rPr>
          <w:rFonts w:ascii="Calibri" w:hAnsi="Calibri"/>
          <w:sz w:val="22"/>
          <w:szCs w:val="22"/>
        </w:rPr>
        <w:t>upon the later to occur of (</w:t>
      </w:r>
      <w:proofErr w:type="spellStart"/>
      <w:r w:rsidR="00300EF6" w:rsidRPr="00A055DE">
        <w:rPr>
          <w:rFonts w:ascii="Calibri" w:hAnsi="Calibri"/>
          <w:sz w:val="22"/>
          <w:szCs w:val="22"/>
        </w:rPr>
        <w:t>i</w:t>
      </w:r>
      <w:proofErr w:type="spellEnd"/>
      <w:r w:rsidR="00300EF6" w:rsidRPr="00A055DE">
        <w:rPr>
          <w:rFonts w:ascii="Calibri" w:hAnsi="Calibri"/>
          <w:sz w:val="22"/>
          <w:szCs w:val="22"/>
        </w:rPr>
        <w:t xml:space="preserve">) sixty (60) </w:t>
      </w:r>
      <w:r w:rsidR="00936DE1" w:rsidRPr="00A055DE">
        <w:rPr>
          <w:rFonts w:ascii="Calibri" w:hAnsi="Calibri"/>
          <w:sz w:val="22"/>
          <w:szCs w:val="22"/>
        </w:rPr>
        <w:t>days after the Effective Date</w:t>
      </w:r>
      <w:r w:rsidR="00300EF6" w:rsidRPr="00A055DE">
        <w:rPr>
          <w:rFonts w:ascii="Calibri" w:hAnsi="Calibri"/>
          <w:sz w:val="22"/>
          <w:szCs w:val="22"/>
        </w:rPr>
        <w:t xml:space="preserve"> or (ii) Tenant’s receipt of notice from Landlord confirming Landlord’s receipt of all </w:t>
      </w:r>
      <w:r w:rsidR="006F759F" w:rsidRPr="00A055DE">
        <w:rPr>
          <w:rFonts w:ascii="Calibri" w:hAnsi="Calibri"/>
          <w:sz w:val="22"/>
          <w:szCs w:val="22"/>
        </w:rPr>
        <w:t>Landlord’s Approvals (as defined below)</w:t>
      </w:r>
      <w:r w:rsidR="00936DE1" w:rsidRPr="00A055DE">
        <w:rPr>
          <w:rFonts w:ascii="Calibri" w:hAnsi="Calibri"/>
          <w:sz w:val="22"/>
          <w:szCs w:val="22"/>
        </w:rPr>
        <w:t>.</w:t>
      </w:r>
    </w:p>
    <w:p w14:paraId="217EE30A" w14:textId="77777777" w:rsidR="001954DC" w:rsidRPr="00A055DE" w:rsidRDefault="001954DC" w:rsidP="006A7430">
      <w:pPr>
        <w:jc w:val="both"/>
        <w:rPr>
          <w:rFonts w:ascii="Calibri" w:hAnsi="Calibri"/>
          <w:sz w:val="22"/>
          <w:szCs w:val="22"/>
        </w:rPr>
      </w:pPr>
    </w:p>
    <w:p w14:paraId="1BD8B86C" w14:textId="63A66096" w:rsidR="001954DC" w:rsidRPr="00A055DE" w:rsidRDefault="001954DC" w:rsidP="006A7430">
      <w:pPr>
        <w:ind w:left="1440" w:hanging="720"/>
        <w:jc w:val="both"/>
        <w:rPr>
          <w:rFonts w:ascii="Calibri" w:hAnsi="Calibri"/>
          <w:sz w:val="22"/>
          <w:szCs w:val="22"/>
        </w:rPr>
      </w:pPr>
      <w:r w:rsidRPr="00A055DE">
        <w:rPr>
          <w:rFonts w:ascii="Calibri" w:hAnsi="Calibri"/>
          <w:sz w:val="22"/>
          <w:szCs w:val="22"/>
        </w:rPr>
        <w:t>E.3</w:t>
      </w:r>
      <w:r w:rsidRPr="00A055DE">
        <w:rPr>
          <w:rFonts w:ascii="Calibri" w:hAnsi="Calibri"/>
          <w:sz w:val="22"/>
          <w:szCs w:val="22"/>
        </w:rPr>
        <w:tab/>
      </w:r>
      <w:r w:rsidRPr="00A055DE">
        <w:rPr>
          <w:rFonts w:ascii="Calibri" w:hAnsi="Calibri"/>
          <w:b/>
          <w:bCs/>
          <w:sz w:val="22"/>
          <w:szCs w:val="22"/>
        </w:rPr>
        <w:t>Permit Period:</w:t>
      </w:r>
      <w:r w:rsidRPr="00A055DE">
        <w:rPr>
          <w:rFonts w:ascii="Calibri" w:hAnsi="Calibri"/>
          <w:sz w:val="22"/>
          <w:szCs w:val="22"/>
        </w:rPr>
        <w:t xml:space="preserve">  Commences upon the expiration of the Inspection Period and ends </w:t>
      </w:r>
      <w:r w:rsidR="001D3EBE">
        <w:rPr>
          <w:rFonts w:ascii="Calibri" w:hAnsi="Calibri"/>
          <w:sz w:val="22"/>
          <w:szCs w:val="22"/>
        </w:rPr>
        <w:t>sixty (60) days thereafter</w:t>
      </w:r>
      <w:r w:rsidRPr="00A055DE">
        <w:rPr>
          <w:rFonts w:ascii="Calibri" w:hAnsi="Calibri"/>
          <w:sz w:val="22"/>
          <w:szCs w:val="22"/>
        </w:rPr>
        <w:t>.</w:t>
      </w:r>
    </w:p>
    <w:p w14:paraId="6427CD24" w14:textId="77777777" w:rsidR="001954DC" w:rsidRPr="00A055DE" w:rsidRDefault="001954DC" w:rsidP="006A7430">
      <w:pPr>
        <w:ind w:left="1440" w:hanging="720"/>
        <w:jc w:val="both"/>
        <w:rPr>
          <w:rFonts w:ascii="Calibri" w:hAnsi="Calibri"/>
          <w:sz w:val="22"/>
          <w:szCs w:val="22"/>
        </w:rPr>
      </w:pPr>
    </w:p>
    <w:p w14:paraId="65F5C9F9" w14:textId="07ED7DEB" w:rsidR="001954DC" w:rsidRPr="00A055DE" w:rsidRDefault="001954DC" w:rsidP="006A7430">
      <w:pPr>
        <w:ind w:left="1440" w:hanging="720"/>
        <w:jc w:val="both"/>
        <w:rPr>
          <w:rFonts w:ascii="Calibri" w:hAnsi="Calibri"/>
          <w:sz w:val="22"/>
          <w:szCs w:val="22"/>
        </w:rPr>
      </w:pPr>
      <w:r w:rsidRPr="00A055DE">
        <w:rPr>
          <w:rFonts w:ascii="Calibri" w:hAnsi="Calibri"/>
          <w:sz w:val="22"/>
          <w:szCs w:val="22"/>
        </w:rPr>
        <w:t>E.4</w:t>
      </w:r>
      <w:r w:rsidRPr="00A055DE">
        <w:rPr>
          <w:rFonts w:ascii="Calibri" w:hAnsi="Calibri"/>
          <w:sz w:val="22"/>
          <w:szCs w:val="22"/>
        </w:rPr>
        <w:tab/>
      </w:r>
      <w:r w:rsidRPr="00A055DE">
        <w:rPr>
          <w:rFonts w:ascii="Calibri" w:hAnsi="Calibri"/>
          <w:b/>
          <w:bCs/>
          <w:sz w:val="22"/>
          <w:szCs w:val="22"/>
        </w:rPr>
        <w:t>Rent Commencement Date</w:t>
      </w:r>
      <w:r w:rsidR="007132B1" w:rsidRPr="00A055DE">
        <w:rPr>
          <w:rFonts w:ascii="Calibri" w:hAnsi="Calibri"/>
          <w:sz w:val="22"/>
          <w:szCs w:val="22"/>
        </w:rPr>
        <w:t>:  T</w:t>
      </w:r>
      <w:r w:rsidRPr="00A055DE">
        <w:rPr>
          <w:rFonts w:ascii="Calibri" w:hAnsi="Calibri"/>
          <w:sz w:val="22"/>
          <w:szCs w:val="22"/>
        </w:rPr>
        <w:t>he earlier of (</w:t>
      </w:r>
      <w:proofErr w:type="spellStart"/>
      <w:r w:rsidRPr="00A055DE">
        <w:rPr>
          <w:rFonts w:ascii="Calibri" w:hAnsi="Calibri"/>
          <w:sz w:val="22"/>
          <w:szCs w:val="22"/>
        </w:rPr>
        <w:t>i</w:t>
      </w:r>
      <w:proofErr w:type="spellEnd"/>
      <w:r w:rsidRPr="00A055DE">
        <w:rPr>
          <w:rFonts w:ascii="Calibri" w:hAnsi="Calibri"/>
          <w:sz w:val="22"/>
          <w:szCs w:val="22"/>
        </w:rPr>
        <w:t xml:space="preserve">) the date Tenant opens its business on the Premises to the public, or (ii) one hundred </w:t>
      </w:r>
      <w:r w:rsidR="00F53C93">
        <w:rPr>
          <w:rFonts w:ascii="Calibri" w:hAnsi="Calibri"/>
          <w:sz w:val="22"/>
          <w:szCs w:val="22"/>
        </w:rPr>
        <w:t>eighty</w:t>
      </w:r>
      <w:r w:rsidRPr="00A055DE">
        <w:rPr>
          <w:rFonts w:ascii="Calibri" w:hAnsi="Calibri"/>
          <w:sz w:val="22"/>
          <w:szCs w:val="22"/>
        </w:rPr>
        <w:t xml:space="preserve"> (</w:t>
      </w:r>
      <w:r w:rsidR="00F53C93">
        <w:rPr>
          <w:rFonts w:ascii="Calibri" w:hAnsi="Calibri"/>
          <w:sz w:val="22"/>
          <w:szCs w:val="22"/>
        </w:rPr>
        <w:t>180</w:t>
      </w:r>
      <w:r w:rsidRPr="00A055DE">
        <w:rPr>
          <w:rFonts w:ascii="Calibri" w:hAnsi="Calibri"/>
          <w:sz w:val="22"/>
          <w:szCs w:val="22"/>
        </w:rPr>
        <w:t xml:space="preserve">) days after the </w:t>
      </w:r>
      <w:r w:rsidR="0002609D" w:rsidRPr="00A055DE">
        <w:rPr>
          <w:rFonts w:ascii="Calibri" w:hAnsi="Calibri"/>
          <w:sz w:val="22"/>
          <w:szCs w:val="22"/>
        </w:rPr>
        <w:t xml:space="preserve">date the </w:t>
      </w:r>
      <w:r w:rsidRPr="00A055DE">
        <w:rPr>
          <w:rFonts w:ascii="Calibri" w:hAnsi="Calibri"/>
          <w:sz w:val="22"/>
          <w:szCs w:val="22"/>
        </w:rPr>
        <w:t>Permit Period has expired</w:t>
      </w:r>
      <w:r w:rsidR="005C1003" w:rsidRPr="00A055DE">
        <w:rPr>
          <w:rFonts w:ascii="Calibri" w:hAnsi="Calibri"/>
          <w:sz w:val="22"/>
          <w:szCs w:val="22"/>
        </w:rPr>
        <w:t xml:space="preserve">, </w:t>
      </w:r>
      <w:r w:rsidRPr="00A055DE">
        <w:rPr>
          <w:rFonts w:ascii="Calibri" w:hAnsi="Calibri"/>
          <w:sz w:val="22"/>
          <w:szCs w:val="22"/>
        </w:rPr>
        <w:t xml:space="preserve">Tenant has obtained all </w:t>
      </w:r>
      <w:r w:rsidR="006A7430" w:rsidRPr="00A055DE">
        <w:rPr>
          <w:rFonts w:ascii="Calibri" w:hAnsi="Calibri"/>
          <w:sz w:val="22"/>
          <w:szCs w:val="22"/>
        </w:rPr>
        <w:t>Permits (as hereinafter defined)</w:t>
      </w:r>
      <w:r w:rsidR="005C1003" w:rsidRPr="00A055DE">
        <w:rPr>
          <w:rFonts w:ascii="Calibri" w:hAnsi="Calibri"/>
          <w:sz w:val="22"/>
          <w:szCs w:val="22"/>
        </w:rPr>
        <w:t>,</w:t>
      </w:r>
      <w:r w:rsidR="006F759F" w:rsidRPr="00A055DE">
        <w:rPr>
          <w:rFonts w:ascii="Calibri" w:hAnsi="Calibri"/>
          <w:sz w:val="22"/>
          <w:szCs w:val="22"/>
        </w:rPr>
        <w:t xml:space="preserve"> and Landlord has completed Landlord’s Work.</w:t>
      </w:r>
    </w:p>
    <w:p w14:paraId="215244E1" w14:textId="77777777" w:rsidR="001954DC" w:rsidRPr="00A055DE" w:rsidRDefault="001954DC" w:rsidP="006A7430">
      <w:pPr>
        <w:jc w:val="both"/>
        <w:rPr>
          <w:rFonts w:ascii="Calibri" w:hAnsi="Calibri"/>
          <w:sz w:val="22"/>
          <w:szCs w:val="22"/>
        </w:rPr>
      </w:pPr>
    </w:p>
    <w:p w14:paraId="6C292308" w14:textId="77777777" w:rsidR="001954DC" w:rsidRPr="00A055DE" w:rsidRDefault="006A7430" w:rsidP="006A7430">
      <w:pPr>
        <w:ind w:left="720"/>
        <w:jc w:val="both"/>
        <w:rPr>
          <w:rFonts w:ascii="Calibri" w:hAnsi="Calibri"/>
          <w:sz w:val="22"/>
          <w:szCs w:val="22"/>
        </w:rPr>
      </w:pPr>
      <w:r w:rsidRPr="00A055DE">
        <w:rPr>
          <w:rFonts w:ascii="Calibri" w:hAnsi="Calibri"/>
          <w:sz w:val="22"/>
          <w:szCs w:val="22"/>
        </w:rPr>
        <w:t>All dates and periods described above in this Section E shall be subject to extension for Excusable Delays (as defined hereinbelow) and shall be extended day for day for any period of Corrective Action to be performed by Landlord pursuant to Section 1.4 below or for any period of work for which Landlord is responsible under Section 1</w:t>
      </w:r>
      <w:r w:rsidR="004B43B8" w:rsidRPr="00A055DE">
        <w:rPr>
          <w:rFonts w:ascii="Calibri" w:hAnsi="Calibri"/>
          <w:sz w:val="22"/>
          <w:szCs w:val="22"/>
        </w:rPr>
        <w:t>8</w:t>
      </w:r>
      <w:r w:rsidRPr="00A055DE">
        <w:rPr>
          <w:rFonts w:ascii="Calibri" w:hAnsi="Calibri"/>
          <w:sz w:val="22"/>
          <w:szCs w:val="22"/>
        </w:rPr>
        <w:t xml:space="preserve"> of</w:t>
      </w:r>
      <w:r w:rsidR="000D5B77" w:rsidRPr="00A055DE">
        <w:rPr>
          <w:rFonts w:ascii="Calibri" w:hAnsi="Calibri"/>
          <w:sz w:val="22"/>
          <w:szCs w:val="22"/>
        </w:rPr>
        <w:t xml:space="preserve"> this Lease.</w:t>
      </w:r>
    </w:p>
    <w:p w14:paraId="0131EC10" w14:textId="77777777" w:rsidR="001954DC" w:rsidRPr="00A055DE" w:rsidRDefault="001954DC" w:rsidP="006A7430">
      <w:pPr>
        <w:jc w:val="both"/>
        <w:rPr>
          <w:rFonts w:ascii="Calibri" w:hAnsi="Calibri"/>
          <w:sz w:val="22"/>
          <w:szCs w:val="22"/>
        </w:rPr>
      </w:pPr>
    </w:p>
    <w:p w14:paraId="7339C28E" w14:textId="77777777" w:rsidR="001954DC" w:rsidRPr="00A055DE" w:rsidRDefault="001954DC" w:rsidP="007328D9">
      <w:pPr>
        <w:ind w:left="720" w:hanging="720"/>
        <w:jc w:val="both"/>
        <w:rPr>
          <w:rFonts w:ascii="Calibri" w:hAnsi="Calibri"/>
          <w:sz w:val="22"/>
          <w:szCs w:val="22"/>
          <w:lang w:val="fr-FR"/>
        </w:rPr>
      </w:pPr>
      <w:r w:rsidRPr="00A055DE">
        <w:rPr>
          <w:rFonts w:ascii="Calibri" w:hAnsi="Calibri"/>
          <w:sz w:val="22"/>
          <w:szCs w:val="22"/>
          <w:lang w:val="fr-FR"/>
        </w:rPr>
        <w:t>F.</w:t>
      </w:r>
      <w:r w:rsidRPr="00A055DE">
        <w:rPr>
          <w:rFonts w:ascii="Calibri" w:hAnsi="Calibri"/>
          <w:sz w:val="22"/>
          <w:szCs w:val="22"/>
          <w:lang w:val="fr-FR"/>
        </w:rPr>
        <w:tab/>
      </w:r>
      <w:r w:rsidRPr="00A055DE">
        <w:rPr>
          <w:rFonts w:ascii="Calibri" w:hAnsi="Calibri"/>
          <w:b/>
          <w:bCs/>
          <w:sz w:val="22"/>
          <w:szCs w:val="22"/>
          <w:lang w:val="fr-FR"/>
        </w:rPr>
        <w:t>Base Rent</w:t>
      </w:r>
      <w:r w:rsidRPr="00A055DE">
        <w:rPr>
          <w:rFonts w:ascii="Calibri" w:hAnsi="Calibri"/>
          <w:sz w:val="22"/>
          <w:szCs w:val="22"/>
          <w:lang w:val="fr-FR"/>
        </w:rPr>
        <w:t>:</w:t>
      </w:r>
    </w:p>
    <w:p w14:paraId="09E9A9E4" w14:textId="77777777" w:rsidR="00F81936" w:rsidRPr="00A055DE" w:rsidRDefault="00F81936" w:rsidP="007328D9">
      <w:pPr>
        <w:ind w:left="720" w:hanging="720"/>
        <w:jc w:val="both"/>
        <w:rPr>
          <w:rFonts w:ascii="Calibri" w:hAnsi="Calibri"/>
          <w:sz w:val="22"/>
          <w:szCs w:val="22"/>
          <w:lang w:val="fr-FR"/>
        </w:rPr>
      </w:pPr>
    </w:p>
    <w:p w14:paraId="7BB4E4AE" w14:textId="05CC4E40" w:rsidR="001954DC" w:rsidRDefault="001E7054" w:rsidP="006A7430">
      <w:pPr>
        <w:jc w:val="both"/>
        <w:rPr>
          <w:rFonts w:ascii="Calibri" w:hAnsi="Calibri"/>
          <w:sz w:val="22"/>
          <w:szCs w:val="22"/>
        </w:rPr>
      </w:pPr>
      <w:r>
        <w:rPr>
          <w:rFonts w:ascii="Calibri" w:hAnsi="Calibri"/>
          <w:sz w:val="22"/>
          <w:szCs w:val="22"/>
        </w:rPr>
        <w:tab/>
      </w:r>
      <w:r w:rsidRPr="001E7054">
        <w:rPr>
          <w:rFonts w:ascii="Calibri" w:hAnsi="Calibri"/>
          <w:sz w:val="22"/>
          <w:szCs w:val="22"/>
          <w:highlight w:val="yellow"/>
        </w:rPr>
        <w:t>___________________________________</w:t>
      </w:r>
    </w:p>
    <w:p w14:paraId="4544A0CA" w14:textId="74D92E49" w:rsidR="009F4493" w:rsidRDefault="009F4493" w:rsidP="006A7430">
      <w:pPr>
        <w:jc w:val="both"/>
        <w:rPr>
          <w:rFonts w:ascii="Calibri" w:hAnsi="Calibri"/>
          <w:sz w:val="22"/>
          <w:szCs w:val="22"/>
        </w:rPr>
      </w:pPr>
    </w:p>
    <w:p w14:paraId="4AD19C9B" w14:textId="6671CA56" w:rsidR="009F4493" w:rsidRDefault="009F4493" w:rsidP="006A7430">
      <w:pPr>
        <w:jc w:val="both"/>
        <w:rPr>
          <w:rFonts w:ascii="Calibri" w:hAnsi="Calibri"/>
          <w:sz w:val="22"/>
          <w:szCs w:val="22"/>
        </w:rPr>
      </w:pPr>
    </w:p>
    <w:p w14:paraId="366C31E4" w14:textId="6FC2B9D6" w:rsidR="009F4493" w:rsidRDefault="009F4493" w:rsidP="006A7430">
      <w:pPr>
        <w:jc w:val="both"/>
        <w:rPr>
          <w:rFonts w:ascii="Calibri" w:hAnsi="Calibri"/>
          <w:sz w:val="22"/>
          <w:szCs w:val="22"/>
        </w:rPr>
      </w:pPr>
    </w:p>
    <w:p w14:paraId="1C6047EC" w14:textId="77777777" w:rsidR="009F4493" w:rsidRPr="00A055DE" w:rsidRDefault="009F4493" w:rsidP="006A7430">
      <w:pPr>
        <w:jc w:val="both"/>
        <w:rPr>
          <w:rFonts w:ascii="Calibri" w:hAnsi="Calibri"/>
          <w:sz w:val="22"/>
          <w:szCs w:val="22"/>
        </w:rPr>
      </w:pPr>
    </w:p>
    <w:p w14:paraId="65B5E34A" w14:textId="77777777" w:rsidR="007132B1" w:rsidRPr="00A055DE" w:rsidRDefault="007132B1" w:rsidP="006A7430">
      <w:pPr>
        <w:ind w:left="720" w:hanging="720"/>
        <w:jc w:val="both"/>
        <w:rPr>
          <w:rFonts w:ascii="Calibri" w:hAnsi="Calibri"/>
          <w:sz w:val="22"/>
          <w:szCs w:val="22"/>
        </w:rPr>
      </w:pPr>
      <w:r w:rsidRPr="00A055DE">
        <w:rPr>
          <w:rFonts w:ascii="Calibri" w:hAnsi="Calibri"/>
          <w:sz w:val="22"/>
          <w:szCs w:val="22"/>
        </w:rPr>
        <w:t>G.</w:t>
      </w:r>
      <w:r w:rsidRPr="00A055DE">
        <w:rPr>
          <w:rFonts w:ascii="Calibri" w:hAnsi="Calibri"/>
          <w:sz w:val="22"/>
          <w:szCs w:val="22"/>
        </w:rPr>
        <w:tab/>
      </w:r>
      <w:r w:rsidRPr="00A055DE">
        <w:rPr>
          <w:rFonts w:ascii="Calibri" w:hAnsi="Calibri"/>
          <w:b/>
          <w:bCs/>
          <w:sz w:val="22"/>
          <w:szCs w:val="22"/>
        </w:rPr>
        <w:t>Term</w:t>
      </w:r>
      <w:r w:rsidRPr="00A055DE">
        <w:rPr>
          <w:rFonts w:ascii="Calibri" w:hAnsi="Calibri"/>
          <w:sz w:val="22"/>
          <w:szCs w:val="22"/>
        </w:rPr>
        <w:t>:</w:t>
      </w:r>
    </w:p>
    <w:p w14:paraId="0DDD864C" w14:textId="77777777" w:rsidR="007132B1" w:rsidRPr="00A055DE" w:rsidRDefault="007132B1" w:rsidP="006A7430">
      <w:pPr>
        <w:ind w:left="720" w:hanging="720"/>
        <w:jc w:val="both"/>
        <w:rPr>
          <w:rFonts w:ascii="Calibri" w:hAnsi="Calibri"/>
          <w:sz w:val="22"/>
          <w:szCs w:val="22"/>
        </w:rPr>
      </w:pPr>
    </w:p>
    <w:p w14:paraId="0675C11E" w14:textId="1B293C51" w:rsidR="007132B1" w:rsidRPr="00A055DE" w:rsidRDefault="007132B1" w:rsidP="00DA497E">
      <w:pPr>
        <w:ind w:left="1440" w:hanging="720"/>
        <w:jc w:val="both"/>
        <w:rPr>
          <w:rFonts w:ascii="Calibri" w:hAnsi="Calibri"/>
          <w:sz w:val="22"/>
          <w:szCs w:val="22"/>
        </w:rPr>
      </w:pPr>
      <w:r w:rsidRPr="00A055DE">
        <w:rPr>
          <w:rFonts w:ascii="Calibri" w:hAnsi="Calibri"/>
          <w:sz w:val="22"/>
          <w:szCs w:val="22"/>
        </w:rPr>
        <w:t>G.1</w:t>
      </w:r>
      <w:r w:rsidRPr="00A055DE">
        <w:rPr>
          <w:rFonts w:ascii="Calibri" w:hAnsi="Calibri"/>
          <w:sz w:val="22"/>
          <w:szCs w:val="22"/>
        </w:rPr>
        <w:tab/>
      </w:r>
      <w:r w:rsidRPr="00A055DE">
        <w:rPr>
          <w:rFonts w:ascii="Calibri" w:hAnsi="Calibri"/>
          <w:b/>
          <w:sz w:val="22"/>
          <w:szCs w:val="22"/>
        </w:rPr>
        <w:t>Initial Term:</w:t>
      </w:r>
      <w:r w:rsidRPr="00A055DE">
        <w:rPr>
          <w:rFonts w:ascii="Calibri" w:hAnsi="Calibri"/>
          <w:sz w:val="22"/>
          <w:szCs w:val="22"/>
        </w:rPr>
        <w:t xml:space="preserve"> The Premises shall be leased to Tenant for </w:t>
      </w:r>
      <w:r w:rsidR="009F4493" w:rsidRPr="001E7054">
        <w:rPr>
          <w:rFonts w:ascii="Calibri" w:hAnsi="Calibri"/>
          <w:sz w:val="22"/>
          <w:szCs w:val="22"/>
          <w:highlight w:val="yellow"/>
        </w:rPr>
        <w:t>____________</w:t>
      </w:r>
      <w:r w:rsidRPr="00A055DE">
        <w:rPr>
          <w:rFonts w:ascii="Calibri" w:hAnsi="Calibri"/>
          <w:sz w:val="22"/>
          <w:szCs w:val="22"/>
        </w:rPr>
        <w:t xml:space="preserve"> Lease Years (the </w:t>
      </w:r>
      <w:r w:rsidRPr="00A055DE">
        <w:rPr>
          <w:rFonts w:ascii="Calibri" w:hAnsi="Calibri"/>
          <w:b/>
          <w:sz w:val="22"/>
          <w:szCs w:val="22"/>
        </w:rPr>
        <w:t>“Initial Term”</w:t>
      </w:r>
      <w:r w:rsidRPr="00A055DE">
        <w:rPr>
          <w:rFonts w:ascii="Calibri" w:hAnsi="Calibri"/>
          <w:sz w:val="22"/>
          <w:szCs w:val="22"/>
        </w:rPr>
        <w:t xml:space="preserve">) commencing upon the date Tenant’s business at the Premises opens to the public (the </w:t>
      </w:r>
      <w:r w:rsidRPr="00A055DE">
        <w:rPr>
          <w:rFonts w:ascii="Calibri" w:hAnsi="Calibri"/>
          <w:b/>
          <w:bCs/>
          <w:sz w:val="22"/>
          <w:szCs w:val="22"/>
        </w:rPr>
        <w:t>“Commencement Date”</w:t>
      </w:r>
      <w:r w:rsidRPr="00A055DE">
        <w:rPr>
          <w:rFonts w:ascii="Calibri" w:hAnsi="Calibri"/>
          <w:sz w:val="22"/>
          <w:szCs w:val="22"/>
        </w:rPr>
        <w:t xml:space="preserve">), subject to extension and termination as provided herein.  A </w:t>
      </w:r>
      <w:r w:rsidRPr="00A055DE">
        <w:rPr>
          <w:rFonts w:ascii="Calibri" w:hAnsi="Calibri"/>
          <w:b/>
          <w:bCs/>
          <w:sz w:val="22"/>
          <w:szCs w:val="22"/>
        </w:rPr>
        <w:t>“Lease Year”</w:t>
      </w:r>
      <w:r w:rsidRPr="00A055DE">
        <w:rPr>
          <w:rFonts w:ascii="Calibri" w:hAnsi="Calibri"/>
          <w:sz w:val="22"/>
          <w:szCs w:val="22"/>
        </w:rPr>
        <w:t xml:space="preserve"> consists of twelve (12) consecutive calendar months beginning on the Commencement Date and each anniversary thereof; provided that if the Commencement Date occurs on other than the first (1</w:t>
      </w:r>
      <w:r w:rsidRPr="00A055DE">
        <w:rPr>
          <w:rFonts w:ascii="Calibri" w:hAnsi="Calibri"/>
          <w:sz w:val="22"/>
          <w:szCs w:val="22"/>
          <w:vertAlign w:val="superscript"/>
        </w:rPr>
        <w:t>st</w:t>
      </w:r>
      <w:r w:rsidRPr="00A055DE">
        <w:rPr>
          <w:rFonts w:ascii="Calibri" w:hAnsi="Calibri"/>
          <w:sz w:val="22"/>
          <w:szCs w:val="22"/>
        </w:rPr>
        <w:t>) day of a calendar month, the first Lease Year shall end on the last day of the twelfth (12th) full calendar month thereafter, and subsequent Lease Years shall begin on the first (1</w:t>
      </w:r>
      <w:r w:rsidRPr="00A055DE">
        <w:rPr>
          <w:rFonts w:ascii="Calibri" w:hAnsi="Calibri"/>
          <w:sz w:val="22"/>
          <w:szCs w:val="22"/>
          <w:vertAlign w:val="superscript"/>
        </w:rPr>
        <w:t>st</w:t>
      </w:r>
      <w:r w:rsidRPr="00A055DE">
        <w:rPr>
          <w:rFonts w:ascii="Calibri" w:hAnsi="Calibri"/>
          <w:sz w:val="22"/>
          <w:szCs w:val="22"/>
        </w:rPr>
        <w:t xml:space="preserve">) day of the thirteenth (13th) full calendar month and each anniversary thereof.  </w:t>
      </w:r>
    </w:p>
    <w:p w14:paraId="6E7E5584" w14:textId="77777777" w:rsidR="007132B1" w:rsidRPr="00A055DE" w:rsidRDefault="007132B1" w:rsidP="006A7430">
      <w:pPr>
        <w:jc w:val="both"/>
        <w:rPr>
          <w:rFonts w:ascii="Calibri" w:hAnsi="Calibri"/>
          <w:sz w:val="22"/>
          <w:szCs w:val="22"/>
        </w:rPr>
      </w:pPr>
    </w:p>
    <w:p w14:paraId="7FA39CF0" w14:textId="2AE06D18" w:rsidR="007132B1" w:rsidRPr="00A055DE" w:rsidRDefault="007132B1" w:rsidP="00DA497E">
      <w:pPr>
        <w:ind w:left="1440" w:hanging="720"/>
        <w:jc w:val="both"/>
        <w:rPr>
          <w:rFonts w:ascii="Calibri" w:hAnsi="Calibri"/>
          <w:sz w:val="22"/>
          <w:szCs w:val="22"/>
        </w:rPr>
      </w:pPr>
      <w:r w:rsidRPr="00A055DE">
        <w:rPr>
          <w:rFonts w:ascii="Calibri" w:hAnsi="Calibri"/>
          <w:sz w:val="22"/>
          <w:szCs w:val="22"/>
        </w:rPr>
        <w:t>G.2</w:t>
      </w:r>
      <w:r w:rsidRPr="00A055DE">
        <w:rPr>
          <w:rFonts w:ascii="Calibri" w:hAnsi="Calibri"/>
          <w:sz w:val="22"/>
          <w:szCs w:val="22"/>
        </w:rPr>
        <w:tab/>
      </w:r>
      <w:r w:rsidRPr="00A055DE">
        <w:rPr>
          <w:rFonts w:ascii="Calibri" w:hAnsi="Calibri"/>
          <w:b/>
          <w:bCs/>
          <w:sz w:val="22"/>
          <w:szCs w:val="22"/>
        </w:rPr>
        <w:t>Extension Periods</w:t>
      </w:r>
      <w:r w:rsidRPr="00A055DE">
        <w:rPr>
          <w:rFonts w:ascii="Calibri" w:hAnsi="Calibri"/>
          <w:sz w:val="22"/>
          <w:szCs w:val="22"/>
        </w:rPr>
        <w:t xml:space="preserve">: </w:t>
      </w:r>
      <w:r w:rsidRPr="001E7054">
        <w:rPr>
          <w:rFonts w:ascii="Calibri" w:hAnsi="Calibri"/>
          <w:sz w:val="22"/>
          <w:szCs w:val="22"/>
          <w:highlight w:val="yellow"/>
        </w:rPr>
        <w:t>Four (4) five (5)-year periods</w:t>
      </w:r>
      <w:r w:rsidR="002927F7">
        <w:rPr>
          <w:rFonts w:ascii="Calibri" w:hAnsi="Calibri"/>
          <w:sz w:val="22"/>
          <w:szCs w:val="22"/>
        </w:rPr>
        <w:t xml:space="preserve">.  </w:t>
      </w:r>
      <w:r w:rsidR="002927F7" w:rsidRPr="002927F7">
        <w:rPr>
          <w:rFonts w:ascii="Calibri" w:hAnsi="Calibri"/>
          <w:sz w:val="22"/>
          <w:szCs w:val="22"/>
        </w:rPr>
        <w:t>Each such option (if Tenant elects to exercise it) shall be exercised by notice to Landlord at least one hundred twenty (120) days before the end of the Term, or the current Extension Period, stating that Tenant elects to extend the Term.  Notwithstanding the foregoing, if Tenant fails to timely exercise any such option, then Tenant’s right to exercise such option shall nevertheless continue until the earlier of (a) sixty (60) days after Landlord has given Tenant notice of such failure, or (b) sixty (60) days after the expiration of the then-current Term. The options described above shall not be affected or terminated by the receipt or rejection of any offer relating to other types of options under the Lease, including without limitation rights to purchase.</w:t>
      </w:r>
      <w:r w:rsidRPr="00A055DE">
        <w:rPr>
          <w:rFonts w:ascii="Calibri" w:hAnsi="Calibri"/>
          <w:sz w:val="22"/>
          <w:szCs w:val="22"/>
        </w:rPr>
        <w:t>.</w:t>
      </w:r>
    </w:p>
    <w:p w14:paraId="42C8AA49" w14:textId="77777777" w:rsidR="007132B1" w:rsidRPr="00A055DE" w:rsidRDefault="007132B1" w:rsidP="006A7430">
      <w:pPr>
        <w:ind w:left="720" w:hanging="720"/>
        <w:jc w:val="both"/>
        <w:rPr>
          <w:rFonts w:ascii="Calibri" w:hAnsi="Calibri"/>
          <w:sz w:val="22"/>
          <w:szCs w:val="22"/>
        </w:rPr>
      </w:pPr>
    </w:p>
    <w:p w14:paraId="2739792E" w14:textId="77777777" w:rsidR="007132B1" w:rsidRPr="00A055DE" w:rsidRDefault="007132B1" w:rsidP="006A7430">
      <w:pPr>
        <w:ind w:left="720" w:hanging="720"/>
        <w:jc w:val="both"/>
        <w:rPr>
          <w:rFonts w:ascii="Calibri" w:hAnsi="Calibri"/>
          <w:sz w:val="22"/>
          <w:szCs w:val="22"/>
        </w:rPr>
      </w:pPr>
      <w:r w:rsidRPr="00A055DE">
        <w:rPr>
          <w:rFonts w:ascii="Calibri" w:hAnsi="Calibri"/>
          <w:sz w:val="22"/>
          <w:szCs w:val="22"/>
        </w:rPr>
        <w:tab/>
        <w:t xml:space="preserve">The </w:t>
      </w:r>
      <w:r w:rsidRPr="00A055DE">
        <w:rPr>
          <w:rFonts w:ascii="Calibri" w:hAnsi="Calibri"/>
          <w:b/>
          <w:sz w:val="22"/>
          <w:szCs w:val="22"/>
        </w:rPr>
        <w:t>“Term”</w:t>
      </w:r>
      <w:r w:rsidRPr="00A055DE">
        <w:rPr>
          <w:rFonts w:ascii="Calibri" w:hAnsi="Calibri"/>
          <w:sz w:val="22"/>
          <w:szCs w:val="22"/>
        </w:rPr>
        <w:t xml:space="preserve"> shall include the Initial Term and any exercised Extension Periods.</w:t>
      </w:r>
    </w:p>
    <w:p w14:paraId="62EA9833" w14:textId="77777777" w:rsidR="001954DC" w:rsidRPr="00A055DE" w:rsidRDefault="001954DC" w:rsidP="006A7430">
      <w:pPr>
        <w:jc w:val="both"/>
        <w:rPr>
          <w:rFonts w:ascii="Calibri" w:hAnsi="Calibri"/>
          <w:sz w:val="22"/>
          <w:szCs w:val="22"/>
        </w:rPr>
      </w:pPr>
    </w:p>
    <w:p w14:paraId="5CDDC919" w14:textId="0AC1E0DB" w:rsidR="001954DC" w:rsidRPr="00A055DE" w:rsidRDefault="00DA497E" w:rsidP="00F332D4">
      <w:pPr>
        <w:ind w:left="720" w:hanging="720"/>
        <w:jc w:val="both"/>
        <w:rPr>
          <w:rFonts w:ascii="Calibri" w:hAnsi="Calibri"/>
          <w:sz w:val="22"/>
          <w:szCs w:val="22"/>
          <w:u w:val="single"/>
        </w:rPr>
      </w:pPr>
      <w:r w:rsidRPr="00A055DE">
        <w:rPr>
          <w:rFonts w:ascii="Calibri" w:hAnsi="Calibri"/>
          <w:sz w:val="22"/>
          <w:szCs w:val="22"/>
        </w:rPr>
        <w:t>H</w:t>
      </w:r>
      <w:r w:rsidR="001954DC" w:rsidRPr="00A055DE">
        <w:rPr>
          <w:rFonts w:ascii="Calibri" w:hAnsi="Calibri"/>
          <w:sz w:val="22"/>
          <w:szCs w:val="22"/>
        </w:rPr>
        <w:t>.</w:t>
      </w:r>
      <w:r w:rsidR="001954DC" w:rsidRPr="00A055DE">
        <w:rPr>
          <w:rFonts w:ascii="Calibri" w:hAnsi="Calibri"/>
          <w:sz w:val="22"/>
          <w:szCs w:val="22"/>
        </w:rPr>
        <w:tab/>
      </w:r>
      <w:r w:rsidR="001954DC" w:rsidRPr="00A055DE">
        <w:rPr>
          <w:rFonts w:ascii="Calibri" w:hAnsi="Calibri"/>
          <w:b/>
          <w:bCs/>
          <w:sz w:val="22"/>
          <w:szCs w:val="22"/>
        </w:rPr>
        <w:t>Broker(s)</w:t>
      </w:r>
      <w:r w:rsidR="001954DC" w:rsidRPr="00A055DE">
        <w:rPr>
          <w:rFonts w:ascii="Calibri" w:hAnsi="Calibri"/>
          <w:sz w:val="22"/>
          <w:szCs w:val="22"/>
        </w:rPr>
        <w:t xml:space="preserve">:  </w:t>
      </w:r>
      <w:r w:rsidR="009F4493" w:rsidRPr="006E10E9">
        <w:rPr>
          <w:rFonts w:ascii="Calibri" w:hAnsi="Calibri"/>
          <w:sz w:val="22"/>
          <w:szCs w:val="22"/>
          <w:highlight w:val="yellow"/>
        </w:rPr>
        <w:t>_____________________________________________________________________</w:t>
      </w:r>
    </w:p>
    <w:p w14:paraId="4378A57D" w14:textId="77777777" w:rsidR="001954DC" w:rsidRPr="00A055DE" w:rsidRDefault="001954DC" w:rsidP="006A7430">
      <w:pPr>
        <w:jc w:val="center"/>
        <w:rPr>
          <w:rFonts w:ascii="Calibri" w:hAnsi="Calibri"/>
          <w:b/>
          <w:bCs/>
          <w:sz w:val="22"/>
          <w:szCs w:val="22"/>
        </w:rPr>
      </w:pPr>
      <w:r w:rsidRPr="00A055DE">
        <w:rPr>
          <w:rFonts w:ascii="Calibri" w:hAnsi="Calibri"/>
          <w:sz w:val="22"/>
          <w:szCs w:val="22"/>
        </w:rPr>
        <w:br w:type="page"/>
      </w:r>
      <w:r w:rsidRPr="00A055DE">
        <w:rPr>
          <w:rFonts w:ascii="Calibri" w:hAnsi="Calibri"/>
          <w:b/>
          <w:bCs/>
          <w:sz w:val="22"/>
          <w:szCs w:val="22"/>
        </w:rPr>
        <w:lastRenderedPageBreak/>
        <w:t>Signatures for Ground Lease</w:t>
      </w:r>
    </w:p>
    <w:p w14:paraId="06718B59" w14:textId="77777777" w:rsidR="001954DC" w:rsidRPr="00A055DE" w:rsidRDefault="001954DC">
      <w:pPr>
        <w:rPr>
          <w:rFonts w:ascii="Calibri" w:hAnsi="Calibri"/>
          <w:sz w:val="22"/>
          <w:szCs w:val="22"/>
        </w:rPr>
      </w:pPr>
    </w:p>
    <w:p w14:paraId="4CFB8E21" w14:textId="77777777" w:rsidR="001954DC" w:rsidRPr="00A055DE" w:rsidRDefault="001954DC" w:rsidP="006A7430">
      <w:pPr>
        <w:jc w:val="both"/>
        <w:rPr>
          <w:rFonts w:ascii="Calibri" w:hAnsi="Calibri"/>
          <w:sz w:val="22"/>
          <w:szCs w:val="22"/>
        </w:rPr>
      </w:pPr>
      <w:r w:rsidRPr="00A055DE">
        <w:rPr>
          <w:rFonts w:ascii="Calibri" w:hAnsi="Calibri"/>
          <w:sz w:val="22"/>
          <w:szCs w:val="22"/>
        </w:rPr>
        <w:tab/>
        <w:t>This Lease consists of the foregoing Basic Provisions, the following General Provisions, and the Exhibits described below, all of which are incorporated herein by this reference.  If there are any inconsistencies between the Basic Provisions and the General Provisions, then the General Provisions shall prevail.</w:t>
      </w:r>
    </w:p>
    <w:p w14:paraId="698855B0" w14:textId="77777777" w:rsidR="001954DC" w:rsidRPr="00A055DE" w:rsidRDefault="001954DC">
      <w:pPr>
        <w:rPr>
          <w:rFonts w:ascii="Calibri" w:hAnsi="Calibri"/>
          <w:b/>
          <w:bCs/>
          <w:sz w:val="22"/>
          <w:szCs w:val="22"/>
        </w:rPr>
      </w:pPr>
    </w:p>
    <w:p w14:paraId="2E4C28A4" w14:textId="77777777" w:rsidR="001954DC" w:rsidRPr="00A055DE" w:rsidRDefault="001954DC">
      <w:pPr>
        <w:rPr>
          <w:rFonts w:ascii="Calibri" w:hAnsi="Calibri"/>
          <w:sz w:val="22"/>
          <w:szCs w:val="22"/>
        </w:rPr>
      </w:pPr>
      <w:r w:rsidRPr="00A055DE">
        <w:rPr>
          <w:rFonts w:ascii="Calibri" w:hAnsi="Calibri"/>
          <w:b/>
          <w:bCs/>
          <w:sz w:val="22"/>
          <w:szCs w:val="22"/>
        </w:rPr>
        <w:t>EXHIBITS</w:t>
      </w:r>
      <w:r w:rsidRPr="00A055DE">
        <w:rPr>
          <w:rFonts w:ascii="Calibri" w:hAnsi="Calibri"/>
          <w:sz w:val="22"/>
          <w:szCs w:val="22"/>
        </w:rPr>
        <w:t>:</w:t>
      </w:r>
    </w:p>
    <w:p w14:paraId="3ABFDE0A" w14:textId="77777777" w:rsidR="001954DC" w:rsidRPr="00A055DE" w:rsidRDefault="001954DC">
      <w:pPr>
        <w:rPr>
          <w:rFonts w:ascii="Calibri" w:hAnsi="Calibri"/>
          <w:sz w:val="22"/>
          <w:szCs w:val="22"/>
        </w:rPr>
      </w:pPr>
    </w:p>
    <w:p w14:paraId="6DB603E4" w14:textId="58A1F9F8" w:rsidR="001954DC" w:rsidRPr="00A055DE" w:rsidRDefault="001954DC">
      <w:pPr>
        <w:pStyle w:val="Header"/>
        <w:tabs>
          <w:tab w:val="clear" w:pos="4320"/>
          <w:tab w:val="clear" w:pos="8640"/>
        </w:tabs>
        <w:rPr>
          <w:rFonts w:ascii="Calibri" w:hAnsi="Calibri"/>
          <w:sz w:val="22"/>
          <w:szCs w:val="22"/>
        </w:rPr>
      </w:pPr>
      <w:r w:rsidRPr="00A055DE">
        <w:rPr>
          <w:rFonts w:ascii="Calibri" w:hAnsi="Calibri"/>
          <w:sz w:val="22"/>
          <w:szCs w:val="22"/>
        </w:rPr>
        <w:tab/>
      </w:r>
      <w:r w:rsidR="00D84805" w:rsidRPr="00A055DE">
        <w:rPr>
          <w:rFonts w:ascii="Calibri" w:hAnsi="Calibri"/>
          <w:sz w:val="22"/>
          <w:szCs w:val="22"/>
        </w:rPr>
        <w:t>Exhibit A</w:t>
      </w:r>
      <w:r w:rsidRPr="00A055DE">
        <w:rPr>
          <w:rFonts w:ascii="Calibri" w:hAnsi="Calibri"/>
          <w:sz w:val="22"/>
          <w:szCs w:val="22"/>
        </w:rPr>
        <w:tab/>
      </w:r>
      <w:r w:rsidRPr="00A055DE">
        <w:rPr>
          <w:rFonts w:ascii="Calibri" w:hAnsi="Calibri"/>
          <w:sz w:val="22"/>
          <w:szCs w:val="22"/>
        </w:rPr>
        <w:tab/>
      </w:r>
      <w:r w:rsidR="001D3EBE">
        <w:rPr>
          <w:rFonts w:ascii="Calibri" w:hAnsi="Calibri"/>
          <w:sz w:val="22"/>
          <w:szCs w:val="22"/>
        </w:rPr>
        <w:t>(1)  Premises</w:t>
      </w:r>
    </w:p>
    <w:p w14:paraId="7AC02EFF" w14:textId="77777777" w:rsidR="001954DC" w:rsidRPr="00A055DE" w:rsidRDefault="001954DC">
      <w:pPr>
        <w:rPr>
          <w:rFonts w:ascii="Calibri" w:hAnsi="Calibri"/>
          <w:sz w:val="22"/>
          <w:szCs w:val="22"/>
        </w:rPr>
      </w:pPr>
      <w:r w:rsidRPr="00A055DE">
        <w:rPr>
          <w:rFonts w:ascii="Calibri" w:hAnsi="Calibri"/>
          <w:sz w:val="22"/>
          <w:szCs w:val="22"/>
        </w:rPr>
        <w:tab/>
      </w:r>
      <w:r w:rsidRPr="00A055DE">
        <w:rPr>
          <w:rFonts w:ascii="Calibri" w:hAnsi="Calibri"/>
          <w:sz w:val="22"/>
          <w:szCs w:val="22"/>
        </w:rPr>
        <w:tab/>
      </w:r>
      <w:r w:rsidRPr="00A055DE">
        <w:rPr>
          <w:rFonts w:ascii="Calibri" w:hAnsi="Calibri"/>
          <w:sz w:val="22"/>
          <w:szCs w:val="22"/>
        </w:rPr>
        <w:tab/>
      </w:r>
      <w:r w:rsidRPr="00A055DE">
        <w:rPr>
          <w:rFonts w:ascii="Calibri" w:hAnsi="Calibri"/>
          <w:sz w:val="22"/>
          <w:szCs w:val="22"/>
        </w:rPr>
        <w:tab/>
        <w:t xml:space="preserve">(2)  Premises Legal Description </w:t>
      </w:r>
    </w:p>
    <w:p w14:paraId="29A61CE0" w14:textId="15B121E9" w:rsidR="001954DC" w:rsidRPr="00A055DE" w:rsidRDefault="007132B1">
      <w:pPr>
        <w:rPr>
          <w:rFonts w:ascii="Calibri" w:hAnsi="Calibri"/>
          <w:sz w:val="22"/>
          <w:szCs w:val="22"/>
        </w:rPr>
      </w:pPr>
      <w:r w:rsidRPr="00A055DE">
        <w:rPr>
          <w:rFonts w:ascii="Calibri" w:hAnsi="Calibri"/>
          <w:sz w:val="22"/>
          <w:szCs w:val="22"/>
        </w:rPr>
        <w:tab/>
      </w:r>
      <w:r w:rsidR="001954DC" w:rsidRPr="00A055DE">
        <w:rPr>
          <w:rFonts w:ascii="Calibri" w:hAnsi="Calibri"/>
          <w:sz w:val="22"/>
          <w:szCs w:val="22"/>
        </w:rPr>
        <w:t>Exhibit 3.1.1</w:t>
      </w:r>
      <w:r w:rsidR="001954DC" w:rsidRPr="00A055DE">
        <w:rPr>
          <w:rFonts w:ascii="Calibri" w:hAnsi="Calibri"/>
          <w:sz w:val="22"/>
          <w:szCs w:val="22"/>
        </w:rPr>
        <w:tab/>
      </w:r>
      <w:r w:rsidR="001954DC" w:rsidRPr="00A055DE">
        <w:rPr>
          <w:rFonts w:ascii="Calibri" w:hAnsi="Calibri"/>
          <w:sz w:val="22"/>
          <w:szCs w:val="22"/>
        </w:rPr>
        <w:tab/>
        <w:t>Form of Memorandum of Lease</w:t>
      </w:r>
    </w:p>
    <w:p w14:paraId="64AE7C03" w14:textId="77777777" w:rsidR="001954DC" w:rsidRPr="00A055DE" w:rsidRDefault="001954DC">
      <w:pPr>
        <w:rPr>
          <w:rFonts w:ascii="Calibri" w:hAnsi="Calibri"/>
          <w:sz w:val="22"/>
          <w:szCs w:val="22"/>
        </w:rPr>
      </w:pPr>
      <w:r w:rsidRPr="00A055DE">
        <w:rPr>
          <w:rFonts w:ascii="Calibri" w:hAnsi="Calibri"/>
          <w:sz w:val="22"/>
          <w:szCs w:val="22"/>
        </w:rPr>
        <w:tab/>
      </w:r>
      <w:r w:rsidRPr="004364AF">
        <w:rPr>
          <w:rFonts w:ascii="Calibri" w:hAnsi="Calibri"/>
          <w:sz w:val="22"/>
          <w:szCs w:val="22"/>
        </w:rPr>
        <w:t>Exhibit 3.1.2</w:t>
      </w:r>
      <w:r w:rsidRPr="004364AF">
        <w:rPr>
          <w:rFonts w:ascii="Calibri" w:hAnsi="Calibri"/>
          <w:sz w:val="22"/>
          <w:szCs w:val="22"/>
        </w:rPr>
        <w:tab/>
      </w:r>
      <w:r w:rsidRPr="004364AF">
        <w:rPr>
          <w:rFonts w:ascii="Calibri" w:hAnsi="Calibri"/>
          <w:sz w:val="22"/>
          <w:szCs w:val="22"/>
        </w:rPr>
        <w:tab/>
        <w:t>Landlord’s Work</w:t>
      </w:r>
    </w:p>
    <w:p w14:paraId="14D8799A" w14:textId="77777777" w:rsidR="001954DC" w:rsidRPr="00A055DE" w:rsidRDefault="001954DC">
      <w:pPr>
        <w:rPr>
          <w:rFonts w:ascii="Calibri" w:hAnsi="Calibri"/>
          <w:sz w:val="22"/>
          <w:szCs w:val="22"/>
        </w:rPr>
      </w:pPr>
    </w:p>
    <w:tbl>
      <w:tblPr>
        <w:tblW w:w="0" w:type="auto"/>
        <w:tblLook w:val="0000" w:firstRow="0" w:lastRow="0" w:firstColumn="0" w:lastColumn="0" w:noHBand="0" w:noVBand="0"/>
      </w:tblPr>
      <w:tblGrid>
        <w:gridCol w:w="4180"/>
        <w:gridCol w:w="674"/>
        <w:gridCol w:w="4506"/>
      </w:tblGrid>
      <w:tr w:rsidR="00D84805" w:rsidRPr="00A055DE" w14:paraId="5F6B77E2" w14:textId="77777777">
        <w:tc>
          <w:tcPr>
            <w:tcW w:w="4248" w:type="dxa"/>
          </w:tcPr>
          <w:p w14:paraId="4FBDBBBF" w14:textId="77777777" w:rsidR="00D84805" w:rsidRPr="00A055DE" w:rsidRDefault="00D84805" w:rsidP="00D84805">
            <w:pPr>
              <w:rPr>
                <w:rFonts w:ascii="Calibri" w:hAnsi="Calibri"/>
                <w:sz w:val="22"/>
                <w:szCs w:val="22"/>
              </w:rPr>
            </w:pPr>
            <w:r w:rsidRPr="00A055DE">
              <w:rPr>
                <w:rFonts w:ascii="Calibri" w:hAnsi="Calibri"/>
                <w:b/>
                <w:bCs/>
                <w:sz w:val="22"/>
                <w:szCs w:val="22"/>
                <w:u w:val="single"/>
              </w:rPr>
              <w:t>Signature of Landlord</w:t>
            </w:r>
          </w:p>
        </w:tc>
        <w:tc>
          <w:tcPr>
            <w:tcW w:w="720" w:type="dxa"/>
          </w:tcPr>
          <w:p w14:paraId="3CD86E12" w14:textId="77777777" w:rsidR="00D84805" w:rsidRPr="00A055DE" w:rsidRDefault="00D84805" w:rsidP="00D84805">
            <w:pPr>
              <w:rPr>
                <w:rFonts w:ascii="Calibri" w:hAnsi="Calibri"/>
                <w:b/>
                <w:bCs/>
                <w:sz w:val="22"/>
                <w:szCs w:val="22"/>
                <w:u w:val="single"/>
              </w:rPr>
            </w:pPr>
          </w:p>
        </w:tc>
        <w:tc>
          <w:tcPr>
            <w:tcW w:w="4608" w:type="dxa"/>
          </w:tcPr>
          <w:p w14:paraId="560380A7" w14:textId="77777777" w:rsidR="00D84805" w:rsidRPr="00A055DE" w:rsidRDefault="00D84805" w:rsidP="00D84805">
            <w:pPr>
              <w:rPr>
                <w:rFonts w:ascii="Calibri" w:hAnsi="Calibri"/>
                <w:sz w:val="22"/>
                <w:szCs w:val="22"/>
              </w:rPr>
            </w:pPr>
            <w:r w:rsidRPr="00A055DE">
              <w:rPr>
                <w:rFonts w:ascii="Calibri" w:hAnsi="Calibri"/>
                <w:b/>
                <w:bCs/>
                <w:sz w:val="22"/>
                <w:szCs w:val="22"/>
                <w:u w:val="single"/>
              </w:rPr>
              <w:t>Signature of Tenant</w:t>
            </w:r>
          </w:p>
        </w:tc>
      </w:tr>
      <w:tr w:rsidR="00D84805" w:rsidRPr="00A055DE" w14:paraId="5018E1F5" w14:textId="77777777">
        <w:tc>
          <w:tcPr>
            <w:tcW w:w="4248" w:type="dxa"/>
          </w:tcPr>
          <w:p w14:paraId="38E3048D" w14:textId="77777777" w:rsidR="00D84805" w:rsidRPr="00A055DE" w:rsidRDefault="00D84805" w:rsidP="00D84805">
            <w:pPr>
              <w:rPr>
                <w:rFonts w:ascii="Calibri" w:hAnsi="Calibri"/>
                <w:b/>
                <w:bCs/>
                <w:sz w:val="22"/>
                <w:szCs w:val="22"/>
                <w:u w:val="single"/>
              </w:rPr>
            </w:pPr>
          </w:p>
        </w:tc>
        <w:tc>
          <w:tcPr>
            <w:tcW w:w="720" w:type="dxa"/>
          </w:tcPr>
          <w:p w14:paraId="78325AD4" w14:textId="77777777" w:rsidR="00D84805" w:rsidRPr="00A055DE" w:rsidRDefault="00D84805" w:rsidP="00D84805">
            <w:pPr>
              <w:rPr>
                <w:rFonts w:ascii="Calibri" w:hAnsi="Calibri"/>
                <w:b/>
                <w:bCs/>
                <w:sz w:val="22"/>
                <w:szCs w:val="22"/>
                <w:u w:val="single"/>
              </w:rPr>
            </w:pPr>
          </w:p>
        </w:tc>
        <w:tc>
          <w:tcPr>
            <w:tcW w:w="4608" w:type="dxa"/>
          </w:tcPr>
          <w:p w14:paraId="3ED36D67" w14:textId="77777777" w:rsidR="00D84805" w:rsidRPr="00A055DE" w:rsidRDefault="00D84805" w:rsidP="00D84805">
            <w:pPr>
              <w:rPr>
                <w:rFonts w:ascii="Calibri" w:hAnsi="Calibri"/>
                <w:b/>
                <w:bCs/>
                <w:sz w:val="22"/>
                <w:szCs w:val="22"/>
                <w:u w:val="single"/>
              </w:rPr>
            </w:pPr>
          </w:p>
        </w:tc>
      </w:tr>
      <w:tr w:rsidR="009F4493" w:rsidRPr="00A055DE" w14:paraId="208E6721" w14:textId="77777777" w:rsidTr="001E7054">
        <w:trPr>
          <w:cantSplit/>
          <w:trHeight w:val="1079"/>
        </w:trPr>
        <w:tc>
          <w:tcPr>
            <w:tcW w:w="4248" w:type="dxa"/>
          </w:tcPr>
          <w:p w14:paraId="788D4521" w14:textId="0E542DB6" w:rsidR="009F4493" w:rsidRPr="00A055DE" w:rsidRDefault="009F4493" w:rsidP="007958D1">
            <w:pPr>
              <w:rPr>
                <w:rFonts w:ascii="Calibri" w:hAnsi="Calibri"/>
                <w:sz w:val="22"/>
                <w:szCs w:val="22"/>
              </w:rPr>
            </w:pPr>
          </w:p>
        </w:tc>
        <w:tc>
          <w:tcPr>
            <w:tcW w:w="720" w:type="dxa"/>
          </w:tcPr>
          <w:p w14:paraId="5EA1F614" w14:textId="77777777" w:rsidR="009F4493" w:rsidRPr="00A055DE" w:rsidRDefault="009F4493" w:rsidP="000C4282">
            <w:pPr>
              <w:rPr>
                <w:rFonts w:ascii="Calibri" w:hAnsi="Calibri"/>
                <w:sz w:val="22"/>
                <w:szCs w:val="22"/>
              </w:rPr>
            </w:pPr>
          </w:p>
        </w:tc>
        <w:tc>
          <w:tcPr>
            <w:tcW w:w="4608" w:type="dxa"/>
          </w:tcPr>
          <w:p w14:paraId="6E0DC012" w14:textId="4ADBEC61" w:rsidR="009F4493" w:rsidRPr="00A055DE" w:rsidRDefault="009F4493" w:rsidP="000C4282">
            <w:pPr>
              <w:rPr>
                <w:rFonts w:ascii="Calibri" w:hAnsi="Calibri"/>
                <w:sz w:val="22"/>
                <w:szCs w:val="22"/>
              </w:rPr>
            </w:pPr>
          </w:p>
        </w:tc>
      </w:tr>
      <w:tr w:rsidR="000911D7" w:rsidRPr="00A055DE" w14:paraId="3E403242" w14:textId="77777777">
        <w:tc>
          <w:tcPr>
            <w:tcW w:w="4248" w:type="dxa"/>
          </w:tcPr>
          <w:p w14:paraId="02B93469" w14:textId="63873981" w:rsidR="000911D7" w:rsidRPr="00A055DE" w:rsidRDefault="000911D7" w:rsidP="000911D7">
            <w:pPr>
              <w:rPr>
                <w:rFonts w:ascii="Calibri" w:hAnsi="Calibri"/>
                <w:sz w:val="22"/>
                <w:szCs w:val="22"/>
              </w:rPr>
            </w:pPr>
            <w:r w:rsidRPr="00A055DE">
              <w:rPr>
                <w:rFonts w:ascii="Calibri" w:hAnsi="Calibri"/>
                <w:sz w:val="22"/>
                <w:szCs w:val="22"/>
              </w:rPr>
              <w:t>______________________________</w:t>
            </w:r>
          </w:p>
        </w:tc>
        <w:tc>
          <w:tcPr>
            <w:tcW w:w="720" w:type="dxa"/>
          </w:tcPr>
          <w:p w14:paraId="161C44DD" w14:textId="77777777" w:rsidR="000911D7" w:rsidRPr="00A055DE" w:rsidRDefault="000911D7" w:rsidP="000911D7">
            <w:pPr>
              <w:rPr>
                <w:rFonts w:ascii="Calibri" w:hAnsi="Calibri"/>
                <w:sz w:val="22"/>
                <w:szCs w:val="22"/>
              </w:rPr>
            </w:pPr>
          </w:p>
        </w:tc>
        <w:tc>
          <w:tcPr>
            <w:tcW w:w="4608" w:type="dxa"/>
          </w:tcPr>
          <w:p w14:paraId="558A85E9" w14:textId="6855AC20" w:rsidR="000911D7" w:rsidRPr="00A055DE" w:rsidRDefault="000911D7" w:rsidP="000911D7">
            <w:pPr>
              <w:rPr>
                <w:rFonts w:ascii="Calibri" w:hAnsi="Calibri"/>
                <w:sz w:val="22"/>
                <w:szCs w:val="22"/>
              </w:rPr>
            </w:pPr>
            <w:r>
              <w:rPr>
                <w:rFonts w:ascii="Calibri" w:hAnsi="Calibri"/>
                <w:sz w:val="22"/>
                <w:szCs w:val="22"/>
              </w:rPr>
              <w:t xml:space="preserve">By: </w:t>
            </w:r>
            <w:r w:rsidRPr="00A055DE">
              <w:rPr>
                <w:rFonts w:ascii="Calibri" w:hAnsi="Calibri"/>
                <w:sz w:val="22"/>
                <w:szCs w:val="22"/>
              </w:rPr>
              <w:t>______________________________</w:t>
            </w:r>
          </w:p>
        </w:tc>
      </w:tr>
      <w:tr w:rsidR="000911D7" w:rsidRPr="00A055DE" w14:paraId="3A0DCAA1" w14:textId="77777777">
        <w:tc>
          <w:tcPr>
            <w:tcW w:w="4248" w:type="dxa"/>
          </w:tcPr>
          <w:p w14:paraId="3FD4D60F" w14:textId="15058A81" w:rsidR="000911D7" w:rsidRPr="00A055DE" w:rsidRDefault="009F4493" w:rsidP="000911D7">
            <w:pPr>
              <w:rPr>
                <w:rFonts w:ascii="Calibri" w:hAnsi="Calibri"/>
                <w:sz w:val="22"/>
                <w:szCs w:val="22"/>
              </w:rPr>
            </w:pPr>
            <w:r>
              <w:rPr>
                <w:rFonts w:ascii="Calibri" w:hAnsi="Calibri"/>
                <w:sz w:val="22"/>
                <w:szCs w:val="22"/>
              </w:rPr>
              <w:t>Landlord Name</w:t>
            </w:r>
          </w:p>
        </w:tc>
        <w:tc>
          <w:tcPr>
            <w:tcW w:w="720" w:type="dxa"/>
          </w:tcPr>
          <w:p w14:paraId="6324CD3F" w14:textId="77777777" w:rsidR="000911D7" w:rsidRPr="00A055DE" w:rsidRDefault="000911D7" w:rsidP="000911D7">
            <w:pPr>
              <w:rPr>
                <w:rFonts w:ascii="Calibri" w:hAnsi="Calibri"/>
                <w:sz w:val="22"/>
                <w:szCs w:val="22"/>
              </w:rPr>
            </w:pPr>
          </w:p>
        </w:tc>
        <w:tc>
          <w:tcPr>
            <w:tcW w:w="4608" w:type="dxa"/>
          </w:tcPr>
          <w:p w14:paraId="15E2D4E3" w14:textId="42EB1B0E" w:rsidR="000911D7" w:rsidRPr="00A055DE" w:rsidRDefault="000911D7" w:rsidP="000911D7">
            <w:pPr>
              <w:rPr>
                <w:rFonts w:ascii="Calibri" w:hAnsi="Calibri"/>
                <w:sz w:val="22"/>
                <w:szCs w:val="22"/>
              </w:rPr>
            </w:pPr>
            <w:r>
              <w:rPr>
                <w:rFonts w:ascii="Calibri" w:hAnsi="Calibri"/>
                <w:sz w:val="22"/>
                <w:szCs w:val="22"/>
              </w:rPr>
              <w:t xml:space="preserve">        </w:t>
            </w:r>
            <w:r w:rsidR="009F4493">
              <w:rPr>
                <w:rFonts w:ascii="Calibri" w:hAnsi="Calibri"/>
                <w:sz w:val="22"/>
                <w:szCs w:val="22"/>
              </w:rPr>
              <w:t>Tenant Name</w:t>
            </w:r>
          </w:p>
        </w:tc>
      </w:tr>
      <w:tr w:rsidR="000911D7" w:rsidRPr="00A055DE" w14:paraId="2DED99C7" w14:textId="77777777">
        <w:tc>
          <w:tcPr>
            <w:tcW w:w="4248" w:type="dxa"/>
          </w:tcPr>
          <w:p w14:paraId="3E2344E0" w14:textId="0E8EFC43" w:rsidR="000911D7" w:rsidRPr="00A055DE" w:rsidRDefault="000911D7" w:rsidP="001B3315">
            <w:pPr>
              <w:rPr>
                <w:rFonts w:ascii="Calibri" w:hAnsi="Calibri"/>
                <w:sz w:val="22"/>
                <w:szCs w:val="22"/>
              </w:rPr>
            </w:pPr>
          </w:p>
        </w:tc>
        <w:tc>
          <w:tcPr>
            <w:tcW w:w="720" w:type="dxa"/>
          </w:tcPr>
          <w:p w14:paraId="6A161CAA" w14:textId="77777777" w:rsidR="000911D7" w:rsidRPr="00A055DE" w:rsidRDefault="000911D7" w:rsidP="000911D7">
            <w:pPr>
              <w:rPr>
                <w:rFonts w:ascii="Calibri" w:hAnsi="Calibri"/>
                <w:sz w:val="22"/>
                <w:szCs w:val="22"/>
              </w:rPr>
            </w:pPr>
          </w:p>
        </w:tc>
        <w:tc>
          <w:tcPr>
            <w:tcW w:w="4608" w:type="dxa"/>
          </w:tcPr>
          <w:p w14:paraId="6D56970C" w14:textId="77777777" w:rsidR="000911D7" w:rsidRPr="00A055DE" w:rsidRDefault="000911D7" w:rsidP="000911D7">
            <w:pPr>
              <w:rPr>
                <w:rFonts w:ascii="Calibri" w:hAnsi="Calibri"/>
                <w:sz w:val="22"/>
                <w:szCs w:val="22"/>
              </w:rPr>
            </w:pPr>
          </w:p>
        </w:tc>
      </w:tr>
      <w:tr w:rsidR="000911D7" w:rsidRPr="00A055DE" w14:paraId="37768FA5" w14:textId="77777777">
        <w:tc>
          <w:tcPr>
            <w:tcW w:w="4248" w:type="dxa"/>
          </w:tcPr>
          <w:p w14:paraId="0F3128DC" w14:textId="77777777" w:rsidR="000911D7" w:rsidRPr="00A055DE" w:rsidRDefault="000911D7" w:rsidP="000911D7">
            <w:pPr>
              <w:rPr>
                <w:rFonts w:ascii="Calibri" w:hAnsi="Calibri"/>
                <w:sz w:val="22"/>
                <w:szCs w:val="22"/>
              </w:rPr>
            </w:pPr>
          </w:p>
        </w:tc>
        <w:tc>
          <w:tcPr>
            <w:tcW w:w="720" w:type="dxa"/>
          </w:tcPr>
          <w:p w14:paraId="6BF930EC" w14:textId="77777777" w:rsidR="000911D7" w:rsidRPr="00A055DE" w:rsidRDefault="000911D7" w:rsidP="000911D7">
            <w:pPr>
              <w:rPr>
                <w:rFonts w:ascii="Calibri" w:hAnsi="Calibri"/>
                <w:sz w:val="22"/>
                <w:szCs w:val="22"/>
              </w:rPr>
            </w:pPr>
          </w:p>
        </w:tc>
        <w:tc>
          <w:tcPr>
            <w:tcW w:w="4608" w:type="dxa"/>
          </w:tcPr>
          <w:p w14:paraId="51D6C5FE" w14:textId="77777777" w:rsidR="000911D7" w:rsidRPr="00A055DE" w:rsidRDefault="000911D7" w:rsidP="000911D7">
            <w:pPr>
              <w:rPr>
                <w:rFonts w:ascii="Calibri" w:hAnsi="Calibri"/>
                <w:sz w:val="22"/>
                <w:szCs w:val="22"/>
              </w:rPr>
            </w:pPr>
          </w:p>
        </w:tc>
      </w:tr>
      <w:tr w:rsidR="000911D7" w:rsidRPr="00A055DE" w14:paraId="55DDFF7A" w14:textId="77777777">
        <w:tc>
          <w:tcPr>
            <w:tcW w:w="4248" w:type="dxa"/>
          </w:tcPr>
          <w:p w14:paraId="5A7175C5" w14:textId="77777777" w:rsidR="000911D7" w:rsidRPr="00A055DE" w:rsidRDefault="000911D7" w:rsidP="000911D7">
            <w:pPr>
              <w:rPr>
                <w:rFonts w:ascii="Calibri" w:hAnsi="Calibri"/>
                <w:sz w:val="22"/>
                <w:szCs w:val="22"/>
              </w:rPr>
            </w:pPr>
          </w:p>
        </w:tc>
        <w:tc>
          <w:tcPr>
            <w:tcW w:w="720" w:type="dxa"/>
          </w:tcPr>
          <w:p w14:paraId="4DBFF5AF" w14:textId="77777777" w:rsidR="000911D7" w:rsidRPr="00A055DE" w:rsidRDefault="000911D7" w:rsidP="000911D7">
            <w:pPr>
              <w:rPr>
                <w:rFonts w:ascii="Calibri" w:hAnsi="Calibri"/>
                <w:sz w:val="22"/>
                <w:szCs w:val="22"/>
              </w:rPr>
            </w:pPr>
          </w:p>
        </w:tc>
        <w:tc>
          <w:tcPr>
            <w:tcW w:w="4608" w:type="dxa"/>
          </w:tcPr>
          <w:p w14:paraId="584122B9" w14:textId="77777777" w:rsidR="000911D7" w:rsidRPr="00A055DE" w:rsidRDefault="000911D7" w:rsidP="000911D7">
            <w:pPr>
              <w:rPr>
                <w:rFonts w:ascii="Calibri" w:hAnsi="Calibri"/>
                <w:sz w:val="22"/>
                <w:szCs w:val="22"/>
              </w:rPr>
            </w:pPr>
          </w:p>
        </w:tc>
      </w:tr>
    </w:tbl>
    <w:p w14:paraId="409ED738" w14:textId="77777777" w:rsidR="001954DC" w:rsidRPr="00A055DE" w:rsidRDefault="001954DC">
      <w:pPr>
        <w:rPr>
          <w:rFonts w:ascii="Calibri" w:hAnsi="Calibri"/>
          <w:sz w:val="22"/>
          <w:szCs w:val="22"/>
        </w:rPr>
        <w:sectPr w:rsidR="001954DC" w:rsidRPr="00A055DE" w:rsidSect="00013D67">
          <w:footerReference w:type="default" r:id="rId8"/>
          <w:endnotePr>
            <w:numFmt w:val="decimal"/>
          </w:endnotePr>
          <w:type w:val="nextColumn"/>
          <w:pgSz w:w="12240" w:h="20160" w:code="5"/>
          <w:pgMar w:top="1440" w:right="1440" w:bottom="1440" w:left="1440" w:header="720" w:footer="720" w:gutter="0"/>
          <w:pgNumType w:fmt="upperRoman" w:start="1"/>
          <w:cols w:space="720"/>
          <w:docGrid w:linePitch="360"/>
        </w:sectPr>
      </w:pPr>
    </w:p>
    <w:p w14:paraId="28B34867" w14:textId="77777777" w:rsidR="001954DC" w:rsidRPr="000911D7" w:rsidRDefault="001954DC">
      <w:pPr>
        <w:rPr>
          <w:rFonts w:asciiTheme="minorHAnsi" w:hAnsiTheme="minorHAnsi"/>
          <w:sz w:val="22"/>
          <w:szCs w:val="22"/>
        </w:rPr>
      </w:pPr>
    </w:p>
    <w:p w14:paraId="00ED4EB8" w14:textId="77777777" w:rsidR="001954DC" w:rsidRPr="000911D7" w:rsidRDefault="001954DC">
      <w:pPr>
        <w:rPr>
          <w:rFonts w:asciiTheme="minorHAnsi" w:hAnsiTheme="minorHAnsi"/>
          <w:sz w:val="22"/>
          <w:szCs w:val="22"/>
        </w:rPr>
      </w:pPr>
    </w:p>
    <w:p w14:paraId="2AF19E45" w14:textId="77777777" w:rsidR="001954DC" w:rsidRPr="000911D7" w:rsidRDefault="001954DC">
      <w:pPr>
        <w:jc w:val="center"/>
        <w:rPr>
          <w:rFonts w:asciiTheme="minorHAnsi" w:hAnsiTheme="minorHAnsi"/>
          <w:b/>
          <w:bCs/>
          <w:sz w:val="22"/>
          <w:szCs w:val="22"/>
        </w:rPr>
      </w:pPr>
      <w:r w:rsidRPr="000911D7">
        <w:rPr>
          <w:rFonts w:asciiTheme="minorHAnsi" w:hAnsiTheme="minorHAnsi"/>
          <w:b/>
          <w:bCs/>
          <w:sz w:val="22"/>
          <w:szCs w:val="22"/>
        </w:rPr>
        <w:t>TABLE OF CONTENTS</w:t>
      </w:r>
    </w:p>
    <w:p w14:paraId="1251841A" w14:textId="77777777" w:rsidR="001954DC" w:rsidRPr="000911D7" w:rsidRDefault="001954DC">
      <w:pPr>
        <w:jc w:val="center"/>
        <w:rPr>
          <w:rFonts w:asciiTheme="minorHAnsi" w:hAnsiTheme="minorHAnsi"/>
          <w:b/>
          <w:bCs/>
          <w:sz w:val="22"/>
          <w:szCs w:val="22"/>
        </w:rPr>
      </w:pPr>
      <w:r w:rsidRPr="000911D7">
        <w:rPr>
          <w:rFonts w:asciiTheme="minorHAnsi" w:hAnsiTheme="minorHAnsi"/>
          <w:b/>
          <w:bCs/>
          <w:sz w:val="22"/>
          <w:szCs w:val="22"/>
        </w:rPr>
        <w:t>FOR</w:t>
      </w:r>
    </w:p>
    <w:p w14:paraId="5C459FEA" w14:textId="77777777" w:rsidR="001954DC" w:rsidRPr="000911D7" w:rsidRDefault="001954DC">
      <w:pPr>
        <w:jc w:val="center"/>
        <w:rPr>
          <w:rFonts w:asciiTheme="minorHAnsi" w:hAnsiTheme="minorHAnsi"/>
          <w:b/>
          <w:bCs/>
          <w:sz w:val="22"/>
          <w:szCs w:val="22"/>
        </w:rPr>
      </w:pPr>
      <w:r w:rsidRPr="000911D7">
        <w:rPr>
          <w:rFonts w:asciiTheme="minorHAnsi" w:hAnsiTheme="minorHAnsi"/>
          <w:b/>
          <w:bCs/>
          <w:sz w:val="22"/>
          <w:szCs w:val="22"/>
        </w:rPr>
        <w:t>GROUND LEASE</w:t>
      </w:r>
    </w:p>
    <w:p w14:paraId="7614BA9E" w14:textId="77777777" w:rsidR="001954DC" w:rsidRPr="000911D7" w:rsidRDefault="001954DC">
      <w:pPr>
        <w:jc w:val="center"/>
        <w:rPr>
          <w:rFonts w:asciiTheme="minorHAnsi" w:hAnsiTheme="minorHAnsi"/>
          <w:b/>
          <w:bCs/>
          <w:sz w:val="22"/>
          <w:szCs w:val="22"/>
        </w:rPr>
      </w:pPr>
    </w:p>
    <w:p w14:paraId="1448496B" w14:textId="77777777" w:rsidR="001954DC" w:rsidRPr="000911D7" w:rsidRDefault="001954DC">
      <w:pPr>
        <w:jc w:val="center"/>
        <w:rPr>
          <w:rFonts w:asciiTheme="minorHAnsi" w:hAnsiTheme="minorHAnsi"/>
          <w:b/>
          <w:bCs/>
          <w:sz w:val="22"/>
          <w:szCs w:val="22"/>
        </w:rPr>
      </w:pPr>
    </w:p>
    <w:p w14:paraId="343557D4" w14:textId="77777777" w:rsidR="001954DC" w:rsidRPr="000911D7" w:rsidRDefault="001954DC">
      <w:pPr>
        <w:jc w:val="center"/>
        <w:rPr>
          <w:rFonts w:asciiTheme="minorHAnsi" w:hAnsiTheme="minorHAnsi"/>
          <w:b/>
          <w:bCs/>
          <w:sz w:val="22"/>
          <w:szCs w:val="22"/>
        </w:rPr>
      </w:pPr>
    </w:p>
    <w:p w14:paraId="7D771E34" w14:textId="77777777" w:rsidR="001954DC" w:rsidRPr="000911D7" w:rsidRDefault="001954DC">
      <w:pPr>
        <w:rPr>
          <w:rFonts w:asciiTheme="minorHAnsi" w:hAnsiTheme="minorHAnsi"/>
          <w:b/>
          <w:bCs/>
          <w:sz w:val="22"/>
          <w:szCs w:val="22"/>
        </w:rPr>
      </w:pPr>
      <w:r w:rsidRPr="000911D7">
        <w:rPr>
          <w:rFonts w:asciiTheme="minorHAnsi" w:hAnsiTheme="minorHAnsi"/>
          <w:b/>
          <w:bCs/>
          <w:sz w:val="22"/>
          <w:szCs w:val="22"/>
        </w:rPr>
        <w:t>A.</w:t>
      </w:r>
      <w:r w:rsidRPr="000911D7">
        <w:rPr>
          <w:rFonts w:asciiTheme="minorHAnsi" w:hAnsiTheme="minorHAnsi"/>
          <w:b/>
          <w:bCs/>
          <w:sz w:val="22"/>
          <w:szCs w:val="22"/>
        </w:rPr>
        <w:tab/>
        <w:t>BASIC PROVISIONS</w:t>
      </w:r>
    </w:p>
    <w:p w14:paraId="5DCEA7F3" w14:textId="77777777" w:rsidR="001954DC" w:rsidRPr="000911D7" w:rsidRDefault="001954DC">
      <w:pPr>
        <w:rPr>
          <w:rFonts w:asciiTheme="minorHAnsi" w:hAnsiTheme="minorHAnsi"/>
          <w:b/>
          <w:bCs/>
          <w:sz w:val="22"/>
          <w:szCs w:val="22"/>
        </w:rPr>
      </w:pPr>
    </w:p>
    <w:p w14:paraId="5C0E073E" w14:textId="77777777" w:rsidR="001954DC" w:rsidRPr="000911D7" w:rsidRDefault="001954DC">
      <w:pPr>
        <w:rPr>
          <w:rFonts w:asciiTheme="minorHAnsi" w:hAnsiTheme="minorHAnsi"/>
          <w:b/>
          <w:bCs/>
          <w:sz w:val="22"/>
          <w:szCs w:val="22"/>
        </w:rPr>
      </w:pPr>
      <w:r w:rsidRPr="000911D7">
        <w:rPr>
          <w:rFonts w:asciiTheme="minorHAnsi" w:hAnsiTheme="minorHAnsi"/>
          <w:b/>
          <w:bCs/>
          <w:sz w:val="22"/>
          <w:szCs w:val="22"/>
        </w:rPr>
        <w:t>B.</w:t>
      </w:r>
      <w:r w:rsidRPr="000911D7">
        <w:rPr>
          <w:rFonts w:asciiTheme="minorHAnsi" w:hAnsiTheme="minorHAnsi"/>
          <w:b/>
          <w:bCs/>
          <w:sz w:val="22"/>
          <w:szCs w:val="22"/>
        </w:rPr>
        <w:tab/>
        <w:t>GENERAL PROVISIONS</w:t>
      </w:r>
    </w:p>
    <w:p w14:paraId="2138B9EE" w14:textId="77777777" w:rsidR="001954DC" w:rsidRPr="000911D7" w:rsidRDefault="001954DC">
      <w:pPr>
        <w:rPr>
          <w:rFonts w:asciiTheme="minorHAnsi" w:hAnsiTheme="minorHAnsi"/>
          <w:b/>
          <w:bCs/>
          <w:sz w:val="22"/>
          <w:szCs w:val="22"/>
        </w:rPr>
      </w:pPr>
    </w:p>
    <w:p w14:paraId="34A367C3" w14:textId="77777777" w:rsidR="008270E2" w:rsidRPr="001E7054" w:rsidRDefault="00355DED">
      <w:pPr>
        <w:pStyle w:val="TOC1"/>
        <w:rPr>
          <w:rFonts w:asciiTheme="minorHAnsi" w:eastAsiaTheme="minorEastAsia" w:hAnsiTheme="minorHAnsi" w:cstheme="minorBidi"/>
          <w:sz w:val="22"/>
          <w:szCs w:val="22"/>
        </w:rPr>
      </w:pPr>
      <w:r w:rsidRPr="000911D7">
        <w:rPr>
          <w:rFonts w:asciiTheme="minorHAnsi" w:hAnsiTheme="minorHAnsi"/>
          <w:b/>
          <w:bCs/>
          <w:i/>
          <w:iCs/>
          <w:sz w:val="22"/>
          <w:szCs w:val="22"/>
        </w:rPr>
        <w:fldChar w:fldCharType="begin"/>
      </w:r>
      <w:r w:rsidR="001954DC" w:rsidRPr="000911D7">
        <w:rPr>
          <w:rFonts w:asciiTheme="minorHAnsi" w:hAnsiTheme="minorHAnsi"/>
          <w:b/>
          <w:bCs/>
          <w:i/>
          <w:iCs/>
          <w:sz w:val="22"/>
          <w:szCs w:val="22"/>
        </w:rPr>
        <w:instrText xml:space="preserve"> TOC \o "1-2" \h \z </w:instrText>
      </w:r>
      <w:r w:rsidRPr="000911D7">
        <w:rPr>
          <w:rFonts w:asciiTheme="minorHAnsi" w:hAnsiTheme="minorHAnsi"/>
          <w:b/>
          <w:bCs/>
          <w:i/>
          <w:iCs/>
          <w:sz w:val="22"/>
          <w:szCs w:val="22"/>
        </w:rPr>
        <w:fldChar w:fldCharType="separate"/>
      </w:r>
      <w:hyperlink w:anchor="_Toc441092646" w:history="1">
        <w:r w:rsidR="008270E2" w:rsidRPr="001E7054">
          <w:rPr>
            <w:rStyle w:val="Hyperlink"/>
            <w:rFonts w:ascii="Calibri" w:hAnsi="Calibri"/>
          </w:rPr>
          <w:t>1.</w:t>
        </w:r>
        <w:r w:rsidR="008270E2" w:rsidRPr="001E7054">
          <w:rPr>
            <w:rFonts w:asciiTheme="minorHAnsi" w:eastAsiaTheme="minorEastAsia" w:hAnsiTheme="minorHAnsi" w:cstheme="minorBidi"/>
            <w:sz w:val="22"/>
            <w:szCs w:val="22"/>
          </w:rPr>
          <w:tab/>
        </w:r>
        <w:r w:rsidR="008270E2" w:rsidRPr="001E7054">
          <w:rPr>
            <w:rStyle w:val="Hyperlink"/>
            <w:rFonts w:ascii="Calibri" w:hAnsi="Calibri"/>
          </w:rPr>
          <w:t>INSPECTION PERIOD.</w:t>
        </w:r>
        <w:r w:rsidR="008270E2" w:rsidRPr="001E7054">
          <w:rPr>
            <w:webHidden/>
          </w:rPr>
          <w:tab/>
        </w:r>
        <w:r w:rsidR="008270E2" w:rsidRPr="001E7054">
          <w:rPr>
            <w:webHidden/>
          </w:rPr>
          <w:fldChar w:fldCharType="begin"/>
        </w:r>
        <w:r w:rsidR="008270E2" w:rsidRPr="001E7054">
          <w:rPr>
            <w:webHidden/>
          </w:rPr>
          <w:instrText xml:space="preserve"> PAGEREF _Toc441092646 \h </w:instrText>
        </w:r>
        <w:r w:rsidR="008270E2" w:rsidRPr="001E7054">
          <w:rPr>
            <w:webHidden/>
          </w:rPr>
        </w:r>
        <w:r w:rsidR="008270E2" w:rsidRPr="001E7054">
          <w:rPr>
            <w:webHidden/>
          </w:rPr>
          <w:fldChar w:fldCharType="separate"/>
        </w:r>
        <w:r w:rsidR="008270E2" w:rsidRPr="001E7054">
          <w:rPr>
            <w:webHidden/>
          </w:rPr>
          <w:t>1</w:t>
        </w:r>
        <w:r w:rsidR="008270E2" w:rsidRPr="001E7054">
          <w:rPr>
            <w:webHidden/>
          </w:rPr>
          <w:fldChar w:fldCharType="end"/>
        </w:r>
      </w:hyperlink>
    </w:p>
    <w:p w14:paraId="7BD07642" w14:textId="77777777" w:rsidR="008270E2" w:rsidRPr="001E7054" w:rsidRDefault="001E7054">
      <w:pPr>
        <w:pStyle w:val="TOC2"/>
        <w:tabs>
          <w:tab w:val="left" w:pos="1440"/>
        </w:tabs>
        <w:rPr>
          <w:rFonts w:asciiTheme="minorHAnsi" w:eastAsiaTheme="minorEastAsia" w:hAnsiTheme="minorHAnsi" w:cstheme="minorBidi"/>
          <w:noProof/>
          <w:sz w:val="22"/>
          <w:szCs w:val="22"/>
        </w:rPr>
      </w:pPr>
      <w:hyperlink w:anchor="_Toc441092647" w:history="1">
        <w:r w:rsidR="008270E2" w:rsidRPr="001E7054">
          <w:rPr>
            <w:rStyle w:val="Hyperlink"/>
            <w:rFonts w:ascii="Calibri" w:hAnsi="Calibri"/>
            <w:noProof/>
          </w:rPr>
          <w:t>1.1.</w:t>
        </w:r>
        <w:r w:rsidR="008270E2" w:rsidRPr="001E7054">
          <w:rPr>
            <w:rFonts w:asciiTheme="minorHAnsi" w:eastAsiaTheme="minorEastAsia" w:hAnsiTheme="minorHAnsi" w:cstheme="minorBidi"/>
            <w:noProof/>
            <w:sz w:val="22"/>
            <w:szCs w:val="22"/>
          </w:rPr>
          <w:tab/>
        </w:r>
        <w:r w:rsidR="008270E2" w:rsidRPr="001E7054">
          <w:rPr>
            <w:rStyle w:val="Hyperlink"/>
            <w:rFonts w:ascii="Calibri" w:hAnsi="Calibri"/>
            <w:noProof/>
          </w:rPr>
          <w:t>Landlord’s Inspection Period Requirements.</w:t>
        </w:r>
        <w:r w:rsidR="008270E2" w:rsidRPr="001E7054">
          <w:rPr>
            <w:noProof/>
            <w:webHidden/>
          </w:rPr>
          <w:tab/>
        </w:r>
        <w:r w:rsidR="008270E2" w:rsidRPr="001E7054">
          <w:rPr>
            <w:noProof/>
            <w:webHidden/>
          </w:rPr>
          <w:fldChar w:fldCharType="begin"/>
        </w:r>
        <w:r w:rsidR="008270E2" w:rsidRPr="001E7054">
          <w:rPr>
            <w:noProof/>
            <w:webHidden/>
          </w:rPr>
          <w:instrText xml:space="preserve"> PAGEREF _Toc441092647 \h </w:instrText>
        </w:r>
        <w:r w:rsidR="008270E2" w:rsidRPr="001E7054">
          <w:rPr>
            <w:noProof/>
            <w:webHidden/>
          </w:rPr>
        </w:r>
        <w:r w:rsidR="008270E2" w:rsidRPr="001E7054">
          <w:rPr>
            <w:noProof/>
            <w:webHidden/>
          </w:rPr>
          <w:fldChar w:fldCharType="separate"/>
        </w:r>
        <w:r w:rsidR="008270E2" w:rsidRPr="001E7054">
          <w:rPr>
            <w:noProof/>
            <w:webHidden/>
          </w:rPr>
          <w:t>1</w:t>
        </w:r>
        <w:r w:rsidR="008270E2" w:rsidRPr="001E7054">
          <w:rPr>
            <w:noProof/>
            <w:webHidden/>
          </w:rPr>
          <w:fldChar w:fldCharType="end"/>
        </w:r>
      </w:hyperlink>
    </w:p>
    <w:p w14:paraId="0755BAB1" w14:textId="77777777" w:rsidR="008270E2" w:rsidRPr="001E7054" w:rsidRDefault="001E7054">
      <w:pPr>
        <w:pStyle w:val="TOC2"/>
        <w:tabs>
          <w:tab w:val="left" w:pos="1440"/>
        </w:tabs>
        <w:rPr>
          <w:rFonts w:asciiTheme="minorHAnsi" w:eastAsiaTheme="minorEastAsia" w:hAnsiTheme="minorHAnsi" w:cstheme="minorBidi"/>
          <w:noProof/>
          <w:sz w:val="22"/>
          <w:szCs w:val="22"/>
        </w:rPr>
      </w:pPr>
      <w:hyperlink w:anchor="_Toc441092648" w:history="1">
        <w:r w:rsidR="008270E2" w:rsidRPr="001E7054">
          <w:rPr>
            <w:rStyle w:val="Hyperlink"/>
            <w:rFonts w:ascii="Calibri" w:hAnsi="Calibri"/>
            <w:noProof/>
          </w:rPr>
          <w:t>1.2.</w:t>
        </w:r>
        <w:r w:rsidR="008270E2" w:rsidRPr="001E7054">
          <w:rPr>
            <w:rFonts w:asciiTheme="minorHAnsi" w:eastAsiaTheme="minorEastAsia" w:hAnsiTheme="minorHAnsi" w:cstheme="minorBidi"/>
            <w:noProof/>
            <w:sz w:val="22"/>
            <w:szCs w:val="22"/>
          </w:rPr>
          <w:tab/>
        </w:r>
        <w:r w:rsidR="008270E2" w:rsidRPr="001E7054">
          <w:rPr>
            <w:rStyle w:val="Hyperlink"/>
            <w:rFonts w:ascii="Calibri" w:hAnsi="Calibri"/>
            <w:noProof/>
          </w:rPr>
          <w:t>Tenant’s Inspections.</w:t>
        </w:r>
        <w:r w:rsidR="008270E2" w:rsidRPr="001E7054">
          <w:rPr>
            <w:noProof/>
            <w:webHidden/>
          </w:rPr>
          <w:tab/>
        </w:r>
        <w:r w:rsidR="008270E2" w:rsidRPr="001E7054">
          <w:rPr>
            <w:noProof/>
            <w:webHidden/>
          </w:rPr>
          <w:fldChar w:fldCharType="begin"/>
        </w:r>
        <w:r w:rsidR="008270E2" w:rsidRPr="001E7054">
          <w:rPr>
            <w:noProof/>
            <w:webHidden/>
          </w:rPr>
          <w:instrText xml:space="preserve"> PAGEREF _Toc441092648 \h </w:instrText>
        </w:r>
        <w:r w:rsidR="008270E2" w:rsidRPr="001E7054">
          <w:rPr>
            <w:noProof/>
            <w:webHidden/>
          </w:rPr>
        </w:r>
        <w:r w:rsidR="008270E2" w:rsidRPr="001E7054">
          <w:rPr>
            <w:noProof/>
            <w:webHidden/>
          </w:rPr>
          <w:fldChar w:fldCharType="separate"/>
        </w:r>
        <w:r w:rsidR="008270E2" w:rsidRPr="001E7054">
          <w:rPr>
            <w:noProof/>
            <w:webHidden/>
          </w:rPr>
          <w:t>1</w:t>
        </w:r>
        <w:r w:rsidR="008270E2" w:rsidRPr="001E7054">
          <w:rPr>
            <w:noProof/>
            <w:webHidden/>
          </w:rPr>
          <w:fldChar w:fldCharType="end"/>
        </w:r>
      </w:hyperlink>
    </w:p>
    <w:p w14:paraId="7EE7BD63" w14:textId="77777777" w:rsidR="008270E2" w:rsidRPr="001E7054" w:rsidRDefault="001E7054">
      <w:pPr>
        <w:pStyle w:val="TOC2"/>
        <w:tabs>
          <w:tab w:val="left" w:pos="1440"/>
        </w:tabs>
        <w:rPr>
          <w:rFonts w:asciiTheme="minorHAnsi" w:eastAsiaTheme="minorEastAsia" w:hAnsiTheme="minorHAnsi" w:cstheme="minorBidi"/>
          <w:noProof/>
          <w:sz w:val="22"/>
          <w:szCs w:val="22"/>
        </w:rPr>
      </w:pPr>
      <w:hyperlink w:anchor="_Toc441092649" w:history="1">
        <w:r w:rsidR="008270E2" w:rsidRPr="001E7054">
          <w:rPr>
            <w:rStyle w:val="Hyperlink"/>
            <w:rFonts w:ascii="Calibri" w:hAnsi="Calibri"/>
            <w:noProof/>
          </w:rPr>
          <w:t>1.3.</w:t>
        </w:r>
        <w:r w:rsidR="008270E2" w:rsidRPr="001E7054">
          <w:rPr>
            <w:rFonts w:asciiTheme="minorHAnsi" w:eastAsiaTheme="minorEastAsia" w:hAnsiTheme="minorHAnsi" w:cstheme="minorBidi"/>
            <w:noProof/>
            <w:sz w:val="22"/>
            <w:szCs w:val="22"/>
          </w:rPr>
          <w:tab/>
        </w:r>
        <w:r w:rsidR="008270E2" w:rsidRPr="001E7054">
          <w:rPr>
            <w:rStyle w:val="Hyperlink"/>
            <w:rFonts w:ascii="Calibri" w:hAnsi="Calibri"/>
            <w:noProof/>
          </w:rPr>
          <w:t>Contamination and Soil Conditions.</w:t>
        </w:r>
        <w:r w:rsidR="008270E2" w:rsidRPr="001E7054">
          <w:rPr>
            <w:noProof/>
            <w:webHidden/>
          </w:rPr>
          <w:tab/>
        </w:r>
        <w:r w:rsidR="008270E2" w:rsidRPr="001E7054">
          <w:rPr>
            <w:noProof/>
            <w:webHidden/>
          </w:rPr>
          <w:fldChar w:fldCharType="begin"/>
        </w:r>
        <w:r w:rsidR="008270E2" w:rsidRPr="001E7054">
          <w:rPr>
            <w:noProof/>
            <w:webHidden/>
          </w:rPr>
          <w:instrText xml:space="preserve"> PAGEREF _Toc441092649 \h </w:instrText>
        </w:r>
        <w:r w:rsidR="008270E2" w:rsidRPr="001E7054">
          <w:rPr>
            <w:noProof/>
            <w:webHidden/>
          </w:rPr>
        </w:r>
        <w:r w:rsidR="008270E2" w:rsidRPr="001E7054">
          <w:rPr>
            <w:noProof/>
            <w:webHidden/>
          </w:rPr>
          <w:fldChar w:fldCharType="separate"/>
        </w:r>
        <w:r w:rsidR="008270E2" w:rsidRPr="001E7054">
          <w:rPr>
            <w:noProof/>
            <w:webHidden/>
          </w:rPr>
          <w:t>1</w:t>
        </w:r>
        <w:r w:rsidR="008270E2" w:rsidRPr="001E7054">
          <w:rPr>
            <w:noProof/>
            <w:webHidden/>
          </w:rPr>
          <w:fldChar w:fldCharType="end"/>
        </w:r>
      </w:hyperlink>
    </w:p>
    <w:p w14:paraId="1B597BCC" w14:textId="77777777" w:rsidR="008270E2" w:rsidRPr="001E7054" w:rsidRDefault="001E7054">
      <w:pPr>
        <w:pStyle w:val="TOC2"/>
        <w:tabs>
          <w:tab w:val="left" w:pos="1440"/>
        </w:tabs>
        <w:rPr>
          <w:rFonts w:asciiTheme="minorHAnsi" w:eastAsiaTheme="minorEastAsia" w:hAnsiTheme="minorHAnsi" w:cstheme="minorBidi"/>
          <w:noProof/>
          <w:sz w:val="22"/>
          <w:szCs w:val="22"/>
        </w:rPr>
      </w:pPr>
      <w:hyperlink w:anchor="_Toc441092650" w:history="1">
        <w:r w:rsidR="008270E2" w:rsidRPr="001E7054">
          <w:rPr>
            <w:rStyle w:val="Hyperlink"/>
            <w:rFonts w:ascii="Calibri" w:hAnsi="Calibri"/>
            <w:noProof/>
          </w:rPr>
          <w:t>1.4.</w:t>
        </w:r>
        <w:r w:rsidR="008270E2" w:rsidRPr="001E7054">
          <w:rPr>
            <w:rFonts w:asciiTheme="minorHAnsi" w:eastAsiaTheme="minorEastAsia" w:hAnsiTheme="minorHAnsi" w:cstheme="minorBidi"/>
            <w:noProof/>
            <w:sz w:val="22"/>
            <w:szCs w:val="22"/>
          </w:rPr>
          <w:tab/>
        </w:r>
        <w:r w:rsidR="008270E2" w:rsidRPr="001E7054">
          <w:rPr>
            <w:rStyle w:val="Hyperlink"/>
            <w:rFonts w:ascii="Calibri" w:hAnsi="Calibri"/>
            <w:noProof/>
          </w:rPr>
          <w:t>Termination and Corrective Action.</w:t>
        </w:r>
        <w:r w:rsidR="008270E2" w:rsidRPr="001E7054">
          <w:rPr>
            <w:noProof/>
            <w:webHidden/>
          </w:rPr>
          <w:tab/>
        </w:r>
        <w:r w:rsidR="008270E2" w:rsidRPr="001E7054">
          <w:rPr>
            <w:noProof/>
            <w:webHidden/>
          </w:rPr>
          <w:fldChar w:fldCharType="begin"/>
        </w:r>
        <w:r w:rsidR="008270E2" w:rsidRPr="001E7054">
          <w:rPr>
            <w:noProof/>
            <w:webHidden/>
          </w:rPr>
          <w:instrText xml:space="preserve"> PAGEREF _Toc441092650 \h </w:instrText>
        </w:r>
        <w:r w:rsidR="008270E2" w:rsidRPr="001E7054">
          <w:rPr>
            <w:noProof/>
            <w:webHidden/>
          </w:rPr>
        </w:r>
        <w:r w:rsidR="008270E2" w:rsidRPr="001E7054">
          <w:rPr>
            <w:noProof/>
            <w:webHidden/>
          </w:rPr>
          <w:fldChar w:fldCharType="separate"/>
        </w:r>
        <w:r w:rsidR="008270E2" w:rsidRPr="001E7054">
          <w:rPr>
            <w:noProof/>
            <w:webHidden/>
          </w:rPr>
          <w:t>1</w:t>
        </w:r>
        <w:r w:rsidR="008270E2" w:rsidRPr="001E7054">
          <w:rPr>
            <w:noProof/>
            <w:webHidden/>
          </w:rPr>
          <w:fldChar w:fldCharType="end"/>
        </w:r>
      </w:hyperlink>
    </w:p>
    <w:p w14:paraId="52EF0C43" w14:textId="77777777" w:rsidR="008270E2" w:rsidRDefault="001E7054">
      <w:pPr>
        <w:pStyle w:val="TOC1"/>
        <w:rPr>
          <w:rFonts w:asciiTheme="minorHAnsi" w:eastAsiaTheme="minorEastAsia" w:hAnsiTheme="minorHAnsi" w:cstheme="minorBidi"/>
          <w:sz w:val="22"/>
          <w:szCs w:val="22"/>
        </w:rPr>
      </w:pPr>
      <w:hyperlink w:anchor="_Toc441092651" w:history="1">
        <w:r w:rsidR="008270E2" w:rsidRPr="001E7054">
          <w:rPr>
            <w:rStyle w:val="Hyperlink"/>
            <w:rFonts w:ascii="Calibri" w:hAnsi="Calibri"/>
          </w:rPr>
          <w:t>2.</w:t>
        </w:r>
        <w:r w:rsidR="008270E2" w:rsidRPr="001E7054">
          <w:rPr>
            <w:rFonts w:asciiTheme="minorHAnsi" w:eastAsiaTheme="minorEastAsia" w:hAnsiTheme="minorHAnsi" w:cstheme="minorBidi"/>
            <w:sz w:val="22"/>
            <w:szCs w:val="22"/>
          </w:rPr>
          <w:tab/>
        </w:r>
        <w:r w:rsidR="008270E2" w:rsidRPr="001E7054">
          <w:rPr>
            <w:rStyle w:val="Hyperlink"/>
            <w:rFonts w:ascii="Calibri" w:hAnsi="Calibri"/>
          </w:rPr>
          <w:t>PERMIT PERIOD.</w:t>
        </w:r>
        <w:r w:rsidR="008270E2" w:rsidRPr="001E7054">
          <w:rPr>
            <w:webHidden/>
          </w:rPr>
          <w:tab/>
        </w:r>
        <w:r w:rsidR="008270E2" w:rsidRPr="001E7054">
          <w:rPr>
            <w:webHidden/>
          </w:rPr>
          <w:fldChar w:fldCharType="begin"/>
        </w:r>
        <w:r w:rsidR="008270E2" w:rsidRPr="001E7054">
          <w:rPr>
            <w:webHidden/>
          </w:rPr>
          <w:instrText xml:space="preserve"> PAGEREF _Toc441092651 \h </w:instrText>
        </w:r>
        <w:r w:rsidR="008270E2" w:rsidRPr="001E7054">
          <w:rPr>
            <w:webHidden/>
          </w:rPr>
        </w:r>
        <w:r w:rsidR="008270E2" w:rsidRPr="001E7054">
          <w:rPr>
            <w:webHidden/>
          </w:rPr>
          <w:fldChar w:fldCharType="separate"/>
        </w:r>
        <w:r w:rsidR="008270E2" w:rsidRPr="001E7054">
          <w:rPr>
            <w:webHidden/>
          </w:rPr>
          <w:t>2</w:t>
        </w:r>
        <w:r w:rsidR="008270E2" w:rsidRPr="001E7054">
          <w:rPr>
            <w:webHidden/>
          </w:rPr>
          <w:fldChar w:fldCharType="end"/>
        </w:r>
      </w:hyperlink>
    </w:p>
    <w:p w14:paraId="37B6474C" w14:textId="77777777" w:rsidR="008270E2" w:rsidRDefault="001E7054">
      <w:pPr>
        <w:pStyle w:val="TOC2"/>
        <w:tabs>
          <w:tab w:val="left" w:pos="1440"/>
        </w:tabs>
        <w:rPr>
          <w:rFonts w:asciiTheme="minorHAnsi" w:eastAsiaTheme="minorEastAsia" w:hAnsiTheme="minorHAnsi" w:cstheme="minorBidi"/>
          <w:noProof/>
          <w:sz w:val="22"/>
          <w:szCs w:val="22"/>
        </w:rPr>
      </w:pPr>
      <w:hyperlink w:anchor="_Toc441092652" w:history="1">
        <w:r w:rsidR="008270E2" w:rsidRPr="00937BF9">
          <w:rPr>
            <w:rStyle w:val="Hyperlink"/>
            <w:rFonts w:ascii="Calibri" w:hAnsi="Calibri"/>
            <w:noProof/>
          </w:rPr>
          <w:t>2.1.</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Permits.</w:t>
        </w:r>
        <w:r w:rsidR="008270E2">
          <w:rPr>
            <w:noProof/>
            <w:webHidden/>
          </w:rPr>
          <w:tab/>
        </w:r>
        <w:r w:rsidR="008270E2">
          <w:rPr>
            <w:noProof/>
            <w:webHidden/>
          </w:rPr>
          <w:fldChar w:fldCharType="begin"/>
        </w:r>
        <w:r w:rsidR="008270E2">
          <w:rPr>
            <w:noProof/>
            <w:webHidden/>
          </w:rPr>
          <w:instrText xml:space="preserve"> PAGEREF _Toc441092652 \h </w:instrText>
        </w:r>
        <w:r w:rsidR="008270E2">
          <w:rPr>
            <w:noProof/>
            <w:webHidden/>
          </w:rPr>
        </w:r>
        <w:r w:rsidR="008270E2">
          <w:rPr>
            <w:noProof/>
            <w:webHidden/>
          </w:rPr>
          <w:fldChar w:fldCharType="separate"/>
        </w:r>
        <w:r w:rsidR="008270E2">
          <w:rPr>
            <w:noProof/>
            <w:webHidden/>
          </w:rPr>
          <w:t>2</w:t>
        </w:r>
        <w:r w:rsidR="008270E2">
          <w:rPr>
            <w:noProof/>
            <w:webHidden/>
          </w:rPr>
          <w:fldChar w:fldCharType="end"/>
        </w:r>
      </w:hyperlink>
    </w:p>
    <w:p w14:paraId="66DA0A18" w14:textId="77777777" w:rsidR="008270E2" w:rsidRDefault="001E7054">
      <w:pPr>
        <w:pStyle w:val="TOC2"/>
        <w:tabs>
          <w:tab w:val="left" w:pos="1440"/>
        </w:tabs>
        <w:rPr>
          <w:rFonts w:asciiTheme="minorHAnsi" w:eastAsiaTheme="minorEastAsia" w:hAnsiTheme="minorHAnsi" w:cstheme="minorBidi"/>
          <w:noProof/>
          <w:sz w:val="22"/>
          <w:szCs w:val="22"/>
        </w:rPr>
      </w:pPr>
      <w:hyperlink w:anchor="_Toc441092653" w:history="1">
        <w:r w:rsidR="008270E2" w:rsidRPr="00937BF9">
          <w:rPr>
            <w:rStyle w:val="Hyperlink"/>
            <w:rFonts w:ascii="Calibri" w:hAnsi="Calibri"/>
            <w:noProof/>
          </w:rPr>
          <w:t>2.2.</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Improvements.</w:t>
        </w:r>
        <w:r w:rsidR="008270E2">
          <w:rPr>
            <w:noProof/>
            <w:webHidden/>
          </w:rPr>
          <w:tab/>
        </w:r>
        <w:r w:rsidR="008270E2">
          <w:rPr>
            <w:noProof/>
            <w:webHidden/>
          </w:rPr>
          <w:fldChar w:fldCharType="begin"/>
        </w:r>
        <w:r w:rsidR="008270E2">
          <w:rPr>
            <w:noProof/>
            <w:webHidden/>
          </w:rPr>
          <w:instrText xml:space="preserve"> PAGEREF _Toc441092653 \h </w:instrText>
        </w:r>
        <w:r w:rsidR="008270E2">
          <w:rPr>
            <w:noProof/>
            <w:webHidden/>
          </w:rPr>
        </w:r>
        <w:r w:rsidR="008270E2">
          <w:rPr>
            <w:noProof/>
            <w:webHidden/>
          </w:rPr>
          <w:fldChar w:fldCharType="separate"/>
        </w:r>
        <w:r w:rsidR="008270E2">
          <w:rPr>
            <w:noProof/>
            <w:webHidden/>
          </w:rPr>
          <w:t>2</w:t>
        </w:r>
        <w:r w:rsidR="008270E2">
          <w:rPr>
            <w:noProof/>
            <w:webHidden/>
          </w:rPr>
          <w:fldChar w:fldCharType="end"/>
        </w:r>
      </w:hyperlink>
    </w:p>
    <w:p w14:paraId="55C2329A" w14:textId="77777777" w:rsidR="008270E2" w:rsidRDefault="001E7054">
      <w:pPr>
        <w:pStyle w:val="TOC1"/>
        <w:rPr>
          <w:rFonts w:asciiTheme="minorHAnsi" w:eastAsiaTheme="minorEastAsia" w:hAnsiTheme="minorHAnsi" w:cstheme="minorBidi"/>
          <w:sz w:val="22"/>
          <w:szCs w:val="22"/>
        </w:rPr>
      </w:pPr>
      <w:hyperlink w:anchor="_Toc441092654" w:history="1">
        <w:r w:rsidR="008270E2" w:rsidRPr="00937BF9">
          <w:rPr>
            <w:rStyle w:val="Hyperlink"/>
            <w:rFonts w:ascii="Calibri" w:hAnsi="Calibri"/>
          </w:rPr>
          <w:t>3.</w:t>
        </w:r>
        <w:r w:rsidR="008270E2">
          <w:rPr>
            <w:rFonts w:asciiTheme="minorHAnsi" w:eastAsiaTheme="minorEastAsia" w:hAnsiTheme="minorHAnsi" w:cstheme="minorBidi"/>
            <w:sz w:val="22"/>
            <w:szCs w:val="22"/>
          </w:rPr>
          <w:tab/>
        </w:r>
        <w:r w:rsidR="008270E2" w:rsidRPr="00937BF9">
          <w:rPr>
            <w:rStyle w:val="Hyperlink"/>
            <w:rFonts w:ascii="Calibri" w:hAnsi="Calibri"/>
          </w:rPr>
          <w:t>DELIVERY AND CONSTRUCTION OBLIGATIONS.</w:t>
        </w:r>
        <w:r w:rsidR="008270E2">
          <w:rPr>
            <w:webHidden/>
          </w:rPr>
          <w:tab/>
        </w:r>
        <w:r w:rsidR="008270E2">
          <w:rPr>
            <w:webHidden/>
          </w:rPr>
          <w:fldChar w:fldCharType="begin"/>
        </w:r>
        <w:r w:rsidR="008270E2">
          <w:rPr>
            <w:webHidden/>
          </w:rPr>
          <w:instrText xml:space="preserve"> PAGEREF _Toc441092654 \h </w:instrText>
        </w:r>
        <w:r w:rsidR="008270E2">
          <w:rPr>
            <w:webHidden/>
          </w:rPr>
        </w:r>
        <w:r w:rsidR="008270E2">
          <w:rPr>
            <w:webHidden/>
          </w:rPr>
          <w:fldChar w:fldCharType="separate"/>
        </w:r>
        <w:r w:rsidR="008270E2">
          <w:rPr>
            <w:webHidden/>
          </w:rPr>
          <w:t>2</w:t>
        </w:r>
        <w:r w:rsidR="008270E2">
          <w:rPr>
            <w:webHidden/>
          </w:rPr>
          <w:fldChar w:fldCharType="end"/>
        </w:r>
      </w:hyperlink>
    </w:p>
    <w:p w14:paraId="161C2FC4" w14:textId="77777777" w:rsidR="008270E2" w:rsidRDefault="001E7054">
      <w:pPr>
        <w:pStyle w:val="TOC2"/>
        <w:tabs>
          <w:tab w:val="left" w:pos="1440"/>
        </w:tabs>
        <w:rPr>
          <w:rFonts w:asciiTheme="minorHAnsi" w:eastAsiaTheme="minorEastAsia" w:hAnsiTheme="minorHAnsi" w:cstheme="minorBidi"/>
          <w:noProof/>
          <w:sz w:val="22"/>
          <w:szCs w:val="22"/>
        </w:rPr>
      </w:pPr>
      <w:hyperlink w:anchor="_Toc441092655" w:history="1">
        <w:r w:rsidR="008270E2" w:rsidRPr="00937BF9">
          <w:rPr>
            <w:rStyle w:val="Hyperlink"/>
            <w:rFonts w:ascii="Calibri" w:hAnsi="Calibri"/>
            <w:noProof/>
          </w:rPr>
          <w:t>3.1.</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Landlord’s Obligations.</w:t>
        </w:r>
        <w:r w:rsidR="008270E2">
          <w:rPr>
            <w:noProof/>
            <w:webHidden/>
          </w:rPr>
          <w:tab/>
        </w:r>
        <w:r w:rsidR="008270E2">
          <w:rPr>
            <w:noProof/>
            <w:webHidden/>
          </w:rPr>
          <w:fldChar w:fldCharType="begin"/>
        </w:r>
        <w:r w:rsidR="008270E2">
          <w:rPr>
            <w:noProof/>
            <w:webHidden/>
          </w:rPr>
          <w:instrText xml:space="preserve"> PAGEREF _Toc441092655 \h </w:instrText>
        </w:r>
        <w:r w:rsidR="008270E2">
          <w:rPr>
            <w:noProof/>
            <w:webHidden/>
          </w:rPr>
        </w:r>
        <w:r w:rsidR="008270E2">
          <w:rPr>
            <w:noProof/>
            <w:webHidden/>
          </w:rPr>
          <w:fldChar w:fldCharType="separate"/>
        </w:r>
        <w:r w:rsidR="008270E2">
          <w:rPr>
            <w:noProof/>
            <w:webHidden/>
          </w:rPr>
          <w:t>2</w:t>
        </w:r>
        <w:r w:rsidR="008270E2">
          <w:rPr>
            <w:noProof/>
            <w:webHidden/>
          </w:rPr>
          <w:fldChar w:fldCharType="end"/>
        </w:r>
      </w:hyperlink>
    </w:p>
    <w:p w14:paraId="5261224E" w14:textId="77777777" w:rsidR="008270E2" w:rsidRDefault="001E7054">
      <w:pPr>
        <w:pStyle w:val="TOC1"/>
        <w:rPr>
          <w:rFonts w:asciiTheme="minorHAnsi" w:eastAsiaTheme="minorEastAsia" w:hAnsiTheme="minorHAnsi" w:cstheme="minorBidi"/>
          <w:sz w:val="22"/>
          <w:szCs w:val="22"/>
        </w:rPr>
      </w:pPr>
      <w:hyperlink w:anchor="_Toc441092656" w:history="1">
        <w:r w:rsidR="008270E2" w:rsidRPr="00937BF9">
          <w:rPr>
            <w:rStyle w:val="Hyperlink"/>
            <w:rFonts w:ascii="Calibri" w:hAnsi="Calibri"/>
          </w:rPr>
          <w:t>4.</w:t>
        </w:r>
        <w:r w:rsidR="008270E2">
          <w:rPr>
            <w:rFonts w:asciiTheme="minorHAnsi" w:eastAsiaTheme="minorEastAsia" w:hAnsiTheme="minorHAnsi" w:cstheme="minorBidi"/>
            <w:sz w:val="22"/>
            <w:szCs w:val="22"/>
          </w:rPr>
          <w:tab/>
        </w:r>
        <w:r w:rsidR="008270E2" w:rsidRPr="00937BF9">
          <w:rPr>
            <w:rStyle w:val="Hyperlink"/>
            <w:rFonts w:ascii="Calibri" w:hAnsi="Calibri"/>
          </w:rPr>
          <w:t>USE.</w:t>
        </w:r>
        <w:r w:rsidR="008270E2">
          <w:rPr>
            <w:webHidden/>
          </w:rPr>
          <w:tab/>
        </w:r>
        <w:r w:rsidR="008270E2">
          <w:rPr>
            <w:webHidden/>
          </w:rPr>
          <w:fldChar w:fldCharType="begin"/>
        </w:r>
        <w:r w:rsidR="008270E2">
          <w:rPr>
            <w:webHidden/>
          </w:rPr>
          <w:instrText xml:space="preserve"> PAGEREF _Toc441092656 \h </w:instrText>
        </w:r>
        <w:r w:rsidR="008270E2">
          <w:rPr>
            <w:webHidden/>
          </w:rPr>
        </w:r>
        <w:r w:rsidR="008270E2">
          <w:rPr>
            <w:webHidden/>
          </w:rPr>
          <w:fldChar w:fldCharType="separate"/>
        </w:r>
        <w:r w:rsidR="008270E2">
          <w:rPr>
            <w:webHidden/>
          </w:rPr>
          <w:t>3</w:t>
        </w:r>
        <w:r w:rsidR="008270E2">
          <w:rPr>
            <w:webHidden/>
          </w:rPr>
          <w:fldChar w:fldCharType="end"/>
        </w:r>
      </w:hyperlink>
    </w:p>
    <w:p w14:paraId="736DFBB3" w14:textId="77777777" w:rsidR="008270E2" w:rsidRDefault="001E7054">
      <w:pPr>
        <w:pStyle w:val="TOC2"/>
        <w:tabs>
          <w:tab w:val="left" w:pos="1440"/>
        </w:tabs>
        <w:rPr>
          <w:rFonts w:asciiTheme="minorHAnsi" w:eastAsiaTheme="minorEastAsia" w:hAnsiTheme="minorHAnsi" w:cstheme="minorBidi"/>
          <w:noProof/>
          <w:sz w:val="22"/>
          <w:szCs w:val="22"/>
        </w:rPr>
      </w:pPr>
      <w:hyperlink w:anchor="_Toc441092657" w:history="1">
        <w:r w:rsidR="008270E2" w:rsidRPr="00937BF9">
          <w:rPr>
            <w:rStyle w:val="Hyperlink"/>
            <w:rFonts w:ascii="Calibri" w:hAnsi="Calibri"/>
            <w:noProof/>
          </w:rPr>
          <w:t>4.1.</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Use.</w:t>
        </w:r>
        <w:r w:rsidR="008270E2">
          <w:rPr>
            <w:noProof/>
            <w:webHidden/>
          </w:rPr>
          <w:tab/>
        </w:r>
        <w:r w:rsidR="008270E2">
          <w:rPr>
            <w:noProof/>
            <w:webHidden/>
          </w:rPr>
          <w:fldChar w:fldCharType="begin"/>
        </w:r>
        <w:r w:rsidR="008270E2">
          <w:rPr>
            <w:noProof/>
            <w:webHidden/>
          </w:rPr>
          <w:instrText xml:space="preserve"> PAGEREF _Toc441092657 \h </w:instrText>
        </w:r>
        <w:r w:rsidR="008270E2">
          <w:rPr>
            <w:noProof/>
            <w:webHidden/>
          </w:rPr>
        </w:r>
        <w:r w:rsidR="008270E2">
          <w:rPr>
            <w:noProof/>
            <w:webHidden/>
          </w:rPr>
          <w:fldChar w:fldCharType="separate"/>
        </w:r>
        <w:r w:rsidR="008270E2">
          <w:rPr>
            <w:noProof/>
            <w:webHidden/>
          </w:rPr>
          <w:t>3</w:t>
        </w:r>
        <w:r w:rsidR="008270E2">
          <w:rPr>
            <w:noProof/>
            <w:webHidden/>
          </w:rPr>
          <w:fldChar w:fldCharType="end"/>
        </w:r>
      </w:hyperlink>
    </w:p>
    <w:p w14:paraId="5D5DFB69" w14:textId="77777777" w:rsidR="008270E2" w:rsidRDefault="001E7054">
      <w:pPr>
        <w:pStyle w:val="TOC2"/>
        <w:tabs>
          <w:tab w:val="left" w:pos="1440"/>
        </w:tabs>
        <w:rPr>
          <w:rFonts w:asciiTheme="minorHAnsi" w:eastAsiaTheme="minorEastAsia" w:hAnsiTheme="minorHAnsi" w:cstheme="minorBidi"/>
          <w:noProof/>
          <w:sz w:val="22"/>
          <w:szCs w:val="22"/>
        </w:rPr>
      </w:pPr>
      <w:hyperlink w:anchor="_Toc441092658" w:history="1">
        <w:r w:rsidR="008270E2" w:rsidRPr="00937BF9">
          <w:rPr>
            <w:rStyle w:val="Hyperlink"/>
            <w:rFonts w:ascii="Calibri" w:hAnsi="Calibri"/>
            <w:noProof/>
          </w:rPr>
          <w:t>4.2.</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Signage.</w:t>
        </w:r>
        <w:r w:rsidR="008270E2">
          <w:rPr>
            <w:noProof/>
            <w:webHidden/>
          </w:rPr>
          <w:tab/>
        </w:r>
        <w:r w:rsidR="008270E2">
          <w:rPr>
            <w:noProof/>
            <w:webHidden/>
          </w:rPr>
          <w:fldChar w:fldCharType="begin"/>
        </w:r>
        <w:r w:rsidR="008270E2">
          <w:rPr>
            <w:noProof/>
            <w:webHidden/>
          </w:rPr>
          <w:instrText xml:space="preserve"> PAGEREF _Toc441092658 \h </w:instrText>
        </w:r>
        <w:r w:rsidR="008270E2">
          <w:rPr>
            <w:noProof/>
            <w:webHidden/>
          </w:rPr>
        </w:r>
        <w:r w:rsidR="008270E2">
          <w:rPr>
            <w:noProof/>
            <w:webHidden/>
          </w:rPr>
          <w:fldChar w:fldCharType="separate"/>
        </w:r>
        <w:r w:rsidR="008270E2">
          <w:rPr>
            <w:noProof/>
            <w:webHidden/>
          </w:rPr>
          <w:t>3</w:t>
        </w:r>
        <w:r w:rsidR="008270E2">
          <w:rPr>
            <w:noProof/>
            <w:webHidden/>
          </w:rPr>
          <w:fldChar w:fldCharType="end"/>
        </w:r>
      </w:hyperlink>
    </w:p>
    <w:p w14:paraId="7982CEDF" w14:textId="77777777" w:rsidR="008270E2" w:rsidRDefault="001E7054">
      <w:pPr>
        <w:pStyle w:val="TOC2"/>
        <w:tabs>
          <w:tab w:val="left" w:pos="1440"/>
        </w:tabs>
        <w:rPr>
          <w:rFonts w:asciiTheme="minorHAnsi" w:eastAsiaTheme="minorEastAsia" w:hAnsiTheme="minorHAnsi" w:cstheme="minorBidi"/>
          <w:noProof/>
          <w:sz w:val="22"/>
          <w:szCs w:val="22"/>
        </w:rPr>
      </w:pPr>
      <w:hyperlink w:anchor="_Toc441092659" w:history="1">
        <w:r w:rsidR="008270E2" w:rsidRPr="00937BF9">
          <w:rPr>
            <w:rStyle w:val="Hyperlink"/>
            <w:rFonts w:ascii="Calibri" w:hAnsi="Calibri"/>
            <w:noProof/>
          </w:rPr>
          <w:t>4.3.</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Use Restrictions.</w:t>
        </w:r>
        <w:r w:rsidR="008270E2">
          <w:rPr>
            <w:noProof/>
            <w:webHidden/>
          </w:rPr>
          <w:tab/>
        </w:r>
        <w:r w:rsidR="008270E2">
          <w:rPr>
            <w:noProof/>
            <w:webHidden/>
          </w:rPr>
          <w:fldChar w:fldCharType="begin"/>
        </w:r>
        <w:r w:rsidR="008270E2">
          <w:rPr>
            <w:noProof/>
            <w:webHidden/>
          </w:rPr>
          <w:instrText xml:space="preserve"> PAGEREF _Toc441092659 \h </w:instrText>
        </w:r>
        <w:r w:rsidR="008270E2">
          <w:rPr>
            <w:noProof/>
            <w:webHidden/>
          </w:rPr>
        </w:r>
        <w:r w:rsidR="008270E2">
          <w:rPr>
            <w:noProof/>
            <w:webHidden/>
          </w:rPr>
          <w:fldChar w:fldCharType="separate"/>
        </w:r>
        <w:r w:rsidR="008270E2">
          <w:rPr>
            <w:noProof/>
            <w:webHidden/>
          </w:rPr>
          <w:t>3</w:t>
        </w:r>
        <w:r w:rsidR="008270E2">
          <w:rPr>
            <w:noProof/>
            <w:webHidden/>
          </w:rPr>
          <w:fldChar w:fldCharType="end"/>
        </w:r>
      </w:hyperlink>
    </w:p>
    <w:p w14:paraId="2A473826" w14:textId="77777777" w:rsidR="008270E2" w:rsidRDefault="001E7054">
      <w:pPr>
        <w:pStyle w:val="TOC1"/>
        <w:rPr>
          <w:rFonts w:asciiTheme="minorHAnsi" w:eastAsiaTheme="minorEastAsia" w:hAnsiTheme="minorHAnsi" w:cstheme="minorBidi"/>
          <w:sz w:val="22"/>
          <w:szCs w:val="22"/>
        </w:rPr>
      </w:pPr>
      <w:hyperlink w:anchor="_Toc441092660" w:history="1">
        <w:r w:rsidR="008270E2" w:rsidRPr="00937BF9">
          <w:rPr>
            <w:rStyle w:val="Hyperlink"/>
            <w:rFonts w:ascii="Calibri" w:hAnsi="Calibri"/>
          </w:rPr>
          <w:t>5.</w:t>
        </w:r>
        <w:r w:rsidR="008270E2">
          <w:rPr>
            <w:rFonts w:asciiTheme="minorHAnsi" w:eastAsiaTheme="minorEastAsia" w:hAnsiTheme="minorHAnsi" w:cstheme="minorBidi"/>
            <w:sz w:val="22"/>
            <w:szCs w:val="22"/>
          </w:rPr>
          <w:tab/>
        </w:r>
        <w:r w:rsidR="008270E2" w:rsidRPr="00937BF9">
          <w:rPr>
            <w:rStyle w:val="Hyperlink"/>
            <w:rFonts w:ascii="Calibri" w:hAnsi="Calibri"/>
          </w:rPr>
          <w:t>CC&amp;RS.</w:t>
        </w:r>
        <w:r w:rsidR="008270E2">
          <w:rPr>
            <w:webHidden/>
          </w:rPr>
          <w:tab/>
        </w:r>
        <w:r w:rsidR="008270E2">
          <w:rPr>
            <w:webHidden/>
          </w:rPr>
          <w:fldChar w:fldCharType="begin"/>
        </w:r>
        <w:r w:rsidR="008270E2">
          <w:rPr>
            <w:webHidden/>
          </w:rPr>
          <w:instrText xml:space="preserve"> PAGEREF _Toc441092660 \h </w:instrText>
        </w:r>
        <w:r w:rsidR="008270E2">
          <w:rPr>
            <w:webHidden/>
          </w:rPr>
        </w:r>
        <w:r w:rsidR="008270E2">
          <w:rPr>
            <w:webHidden/>
          </w:rPr>
          <w:fldChar w:fldCharType="separate"/>
        </w:r>
        <w:r w:rsidR="008270E2">
          <w:rPr>
            <w:webHidden/>
          </w:rPr>
          <w:t>4</w:t>
        </w:r>
        <w:r w:rsidR="008270E2">
          <w:rPr>
            <w:webHidden/>
          </w:rPr>
          <w:fldChar w:fldCharType="end"/>
        </w:r>
      </w:hyperlink>
    </w:p>
    <w:p w14:paraId="0941DC74" w14:textId="77777777" w:rsidR="008270E2" w:rsidRDefault="001E7054">
      <w:pPr>
        <w:pStyle w:val="TOC1"/>
        <w:rPr>
          <w:rFonts w:asciiTheme="minorHAnsi" w:eastAsiaTheme="minorEastAsia" w:hAnsiTheme="minorHAnsi" w:cstheme="minorBidi"/>
          <w:sz w:val="22"/>
          <w:szCs w:val="22"/>
        </w:rPr>
      </w:pPr>
      <w:hyperlink w:anchor="_Toc441092661" w:history="1">
        <w:r w:rsidR="008270E2" w:rsidRPr="00937BF9">
          <w:rPr>
            <w:rStyle w:val="Hyperlink"/>
            <w:rFonts w:ascii="Calibri" w:hAnsi="Calibri"/>
          </w:rPr>
          <w:t>6.</w:t>
        </w:r>
        <w:r w:rsidR="008270E2">
          <w:rPr>
            <w:rFonts w:asciiTheme="minorHAnsi" w:eastAsiaTheme="minorEastAsia" w:hAnsiTheme="minorHAnsi" w:cstheme="minorBidi"/>
            <w:sz w:val="22"/>
            <w:szCs w:val="22"/>
          </w:rPr>
          <w:tab/>
        </w:r>
        <w:r w:rsidR="008270E2" w:rsidRPr="00937BF9">
          <w:rPr>
            <w:rStyle w:val="Hyperlink"/>
            <w:rFonts w:ascii="Calibri" w:hAnsi="Calibri"/>
          </w:rPr>
          <w:t>RENT.</w:t>
        </w:r>
        <w:r w:rsidR="008270E2">
          <w:rPr>
            <w:webHidden/>
          </w:rPr>
          <w:tab/>
        </w:r>
        <w:r w:rsidR="008270E2">
          <w:rPr>
            <w:webHidden/>
          </w:rPr>
          <w:fldChar w:fldCharType="begin"/>
        </w:r>
        <w:r w:rsidR="008270E2">
          <w:rPr>
            <w:webHidden/>
          </w:rPr>
          <w:instrText xml:space="preserve"> PAGEREF _Toc441092661 \h </w:instrText>
        </w:r>
        <w:r w:rsidR="008270E2">
          <w:rPr>
            <w:webHidden/>
          </w:rPr>
        </w:r>
        <w:r w:rsidR="008270E2">
          <w:rPr>
            <w:webHidden/>
          </w:rPr>
          <w:fldChar w:fldCharType="separate"/>
        </w:r>
        <w:r w:rsidR="008270E2">
          <w:rPr>
            <w:webHidden/>
          </w:rPr>
          <w:t>4</w:t>
        </w:r>
        <w:r w:rsidR="008270E2">
          <w:rPr>
            <w:webHidden/>
          </w:rPr>
          <w:fldChar w:fldCharType="end"/>
        </w:r>
      </w:hyperlink>
    </w:p>
    <w:p w14:paraId="3EB30F07" w14:textId="77777777" w:rsidR="008270E2" w:rsidRDefault="001E7054">
      <w:pPr>
        <w:pStyle w:val="TOC2"/>
        <w:tabs>
          <w:tab w:val="left" w:pos="1440"/>
        </w:tabs>
        <w:rPr>
          <w:rFonts w:asciiTheme="minorHAnsi" w:eastAsiaTheme="minorEastAsia" w:hAnsiTheme="minorHAnsi" w:cstheme="minorBidi"/>
          <w:noProof/>
          <w:sz w:val="22"/>
          <w:szCs w:val="22"/>
        </w:rPr>
      </w:pPr>
      <w:hyperlink w:anchor="_Toc441092662" w:history="1">
        <w:r w:rsidR="008270E2" w:rsidRPr="00937BF9">
          <w:rPr>
            <w:rStyle w:val="Hyperlink"/>
            <w:rFonts w:ascii="Calibri" w:hAnsi="Calibri"/>
            <w:noProof/>
          </w:rPr>
          <w:t>6.1.</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Base Rent.</w:t>
        </w:r>
        <w:r w:rsidR="008270E2">
          <w:rPr>
            <w:noProof/>
            <w:webHidden/>
          </w:rPr>
          <w:tab/>
        </w:r>
        <w:r w:rsidR="008270E2">
          <w:rPr>
            <w:noProof/>
            <w:webHidden/>
          </w:rPr>
          <w:fldChar w:fldCharType="begin"/>
        </w:r>
        <w:r w:rsidR="008270E2">
          <w:rPr>
            <w:noProof/>
            <w:webHidden/>
          </w:rPr>
          <w:instrText xml:space="preserve"> PAGEREF _Toc441092662 \h </w:instrText>
        </w:r>
        <w:r w:rsidR="008270E2">
          <w:rPr>
            <w:noProof/>
            <w:webHidden/>
          </w:rPr>
        </w:r>
        <w:r w:rsidR="008270E2">
          <w:rPr>
            <w:noProof/>
            <w:webHidden/>
          </w:rPr>
          <w:fldChar w:fldCharType="separate"/>
        </w:r>
        <w:r w:rsidR="008270E2">
          <w:rPr>
            <w:noProof/>
            <w:webHidden/>
          </w:rPr>
          <w:t>4</w:t>
        </w:r>
        <w:r w:rsidR="008270E2">
          <w:rPr>
            <w:noProof/>
            <w:webHidden/>
          </w:rPr>
          <w:fldChar w:fldCharType="end"/>
        </w:r>
      </w:hyperlink>
    </w:p>
    <w:p w14:paraId="765464EB" w14:textId="77777777" w:rsidR="008270E2" w:rsidRDefault="001E7054">
      <w:pPr>
        <w:pStyle w:val="TOC2"/>
        <w:tabs>
          <w:tab w:val="left" w:pos="1440"/>
        </w:tabs>
        <w:rPr>
          <w:rFonts w:asciiTheme="minorHAnsi" w:eastAsiaTheme="minorEastAsia" w:hAnsiTheme="minorHAnsi" w:cstheme="minorBidi"/>
          <w:noProof/>
          <w:sz w:val="22"/>
          <w:szCs w:val="22"/>
        </w:rPr>
      </w:pPr>
      <w:hyperlink w:anchor="_Toc441092663" w:history="1">
        <w:r w:rsidR="008270E2" w:rsidRPr="00937BF9">
          <w:rPr>
            <w:rStyle w:val="Hyperlink"/>
            <w:rFonts w:ascii="Calibri" w:hAnsi="Calibri"/>
            <w:noProof/>
          </w:rPr>
          <w:t>6.2.</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Early Termination.</w:t>
        </w:r>
        <w:r w:rsidR="008270E2">
          <w:rPr>
            <w:noProof/>
            <w:webHidden/>
          </w:rPr>
          <w:tab/>
        </w:r>
        <w:r w:rsidR="008270E2">
          <w:rPr>
            <w:noProof/>
            <w:webHidden/>
          </w:rPr>
          <w:fldChar w:fldCharType="begin"/>
        </w:r>
        <w:r w:rsidR="008270E2">
          <w:rPr>
            <w:noProof/>
            <w:webHidden/>
          </w:rPr>
          <w:instrText xml:space="preserve"> PAGEREF _Toc441092663 \h </w:instrText>
        </w:r>
        <w:r w:rsidR="008270E2">
          <w:rPr>
            <w:noProof/>
            <w:webHidden/>
          </w:rPr>
        </w:r>
        <w:r w:rsidR="008270E2">
          <w:rPr>
            <w:noProof/>
            <w:webHidden/>
          </w:rPr>
          <w:fldChar w:fldCharType="separate"/>
        </w:r>
        <w:r w:rsidR="008270E2">
          <w:rPr>
            <w:noProof/>
            <w:webHidden/>
          </w:rPr>
          <w:t>4</w:t>
        </w:r>
        <w:r w:rsidR="008270E2">
          <w:rPr>
            <w:noProof/>
            <w:webHidden/>
          </w:rPr>
          <w:fldChar w:fldCharType="end"/>
        </w:r>
      </w:hyperlink>
    </w:p>
    <w:p w14:paraId="1EB0825C" w14:textId="77777777" w:rsidR="008270E2" w:rsidRDefault="001E7054">
      <w:pPr>
        <w:pStyle w:val="TOC2"/>
        <w:tabs>
          <w:tab w:val="left" w:pos="1440"/>
        </w:tabs>
        <w:rPr>
          <w:rFonts w:asciiTheme="minorHAnsi" w:eastAsiaTheme="minorEastAsia" w:hAnsiTheme="minorHAnsi" w:cstheme="minorBidi"/>
          <w:noProof/>
          <w:sz w:val="22"/>
          <w:szCs w:val="22"/>
        </w:rPr>
      </w:pPr>
      <w:hyperlink w:anchor="_Toc441092664" w:history="1">
        <w:r w:rsidR="008270E2" w:rsidRPr="00937BF9">
          <w:rPr>
            <w:rStyle w:val="Hyperlink"/>
            <w:rFonts w:ascii="Calibri" w:hAnsi="Calibri"/>
            <w:noProof/>
          </w:rPr>
          <w:t>6.3.</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Late Charge.</w:t>
        </w:r>
        <w:r w:rsidR="008270E2">
          <w:rPr>
            <w:noProof/>
            <w:webHidden/>
          </w:rPr>
          <w:tab/>
        </w:r>
        <w:r w:rsidR="008270E2">
          <w:rPr>
            <w:noProof/>
            <w:webHidden/>
          </w:rPr>
          <w:fldChar w:fldCharType="begin"/>
        </w:r>
        <w:r w:rsidR="008270E2">
          <w:rPr>
            <w:noProof/>
            <w:webHidden/>
          </w:rPr>
          <w:instrText xml:space="preserve"> PAGEREF _Toc441092664 \h </w:instrText>
        </w:r>
        <w:r w:rsidR="008270E2">
          <w:rPr>
            <w:noProof/>
            <w:webHidden/>
          </w:rPr>
        </w:r>
        <w:r w:rsidR="008270E2">
          <w:rPr>
            <w:noProof/>
            <w:webHidden/>
          </w:rPr>
          <w:fldChar w:fldCharType="separate"/>
        </w:r>
        <w:r w:rsidR="008270E2">
          <w:rPr>
            <w:noProof/>
            <w:webHidden/>
          </w:rPr>
          <w:t>4</w:t>
        </w:r>
        <w:r w:rsidR="008270E2">
          <w:rPr>
            <w:noProof/>
            <w:webHidden/>
          </w:rPr>
          <w:fldChar w:fldCharType="end"/>
        </w:r>
      </w:hyperlink>
    </w:p>
    <w:p w14:paraId="7485C7FA" w14:textId="77777777" w:rsidR="008270E2" w:rsidRDefault="001E7054">
      <w:pPr>
        <w:pStyle w:val="TOC1"/>
        <w:rPr>
          <w:rFonts w:asciiTheme="minorHAnsi" w:eastAsiaTheme="minorEastAsia" w:hAnsiTheme="minorHAnsi" w:cstheme="minorBidi"/>
          <w:sz w:val="22"/>
          <w:szCs w:val="22"/>
        </w:rPr>
      </w:pPr>
      <w:hyperlink w:anchor="_Toc441092665" w:history="1">
        <w:r w:rsidR="008270E2" w:rsidRPr="00937BF9">
          <w:rPr>
            <w:rStyle w:val="Hyperlink"/>
            <w:rFonts w:ascii="Calibri" w:hAnsi="Calibri"/>
          </w:rPr>
          <w:t>7.</w:t>
        </w:r>
        <w:r w:rsidR="008270E2">
          <w:rPr>
            <w:rFonts w:asciiTheme="minorHAnsi" w:eastAsiaTheme="minorEastAsia" w:hAnsiTheme="minorHAnsi" w:cstheme="minorBidi"/>
            <w:sz w:val="22"/>
            <w:szCs w:val="22"/>
          </w:rPr>
          <w:tab/>
        </w:r>
        <w:r w:rsidR="008270E2" w:rsidRPr="00937BF9">
          <w:rPr>
            <w:rStyle w:val="Hyperlink"/>
            <w:rFonts w:ascii="Calibri" w:hAnsi="Calibri"/>
          </w:rPr>
          <w:t>TAXES.</w:t>
        </w:r>
        <w:r w:rsidR="008270E2">
          <w:rPr>
            <w:webHidden/>
          </w:rPr>
          <w:tab/>
        </w:r>
        <w:r w:rsidR="008270E2">
          <w:rPr>
            <w:webHidden/>
          </w:rPr>
          <w:fldChar w:fldCharType="begin"/>
        </w:r>
        <w:r w:rsidR="008270E2">
          <w:rPr>
            <w:webHidden/>
          </w:rPr>
          <w:instrText xml:space="preserve"> PAGEREF _Toc441092665 \h </w:instrText>
        </w:r>
        <w:r w:rsidR="008270E2">
          <w:rPr>
            <w:webHidden/>
          </w:rPr>
        </w:r>
        <w:r w:rsidR="008270E2">
          <w:rPr>
            <w:webHidden/>
          </w:rPr>
          <w:fldChar w:fldCharType="separate"/>
        </w:r>
        <w:r w:rsidR="008270E2">
          <w:rPr>
            <w:webHidden/>
          </w:rPr>
          <w:t>4</w:t>
        </w:r>
        <w:r w:rsidR="008270E2">
          <w:rPr>
            <w:webHidden/>
          </w:rPr>
          <w:fldChar w:fldCharType="end"/>
        </w:r>
      </w:hyperlink>
    </w:p>
    <w:p w14:paraId="4B55C9BD" w14:textId="77777777" w:rsidR="008270E2" w:rsidRDefault="001E7054">
      <w:pPr>
        <w:pStyle w:val="TOC2"/>
        <w:tabs>
          <w:tab w:val="left" w:pos="1440"/>
        </w:tabs>
        <w:rPr>
          <w:rFonts w:asciiTheme="minorHAnsi" w:eastAsiaTheme="minorEastAsia" w:hAnsiTheme="minorHAnsi" w:cstheme="minorBidi"/>
          <w:noProof/>
          <w:sz w:val="22"/>
          <w:szCs w:val="22"/>
        </w:rPr>
      </w:pPr>
      <w:hyperlink w:anchor="_Toc441092666" w:history="1">
        <w:r w:rsidR="008270E2" w:rsidRPr="00937BF9">
          <w:rPr>
            <w:rStyle w:val="Hyperlink"/>
            <w:rFonts w:ascii="Calibri" w:hAnsi="Calibri"/>
            <w:noProof/>
          </w:rPr>
          <w:t>7.1.</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Personal Property.</w:t>
        </w:r>
        <w:r w:rsidR="008270E2">
          <w:rPr>
            <w:noProof/>
            <w:webHidden/>
          </w:rPr>
          <w:tab/>
        </w:r>
        <w:r w:rsidR="008270E2">
          <w:rPr>
            <w:noProof/>
            <w:webHidden/>
          </w:rPr>
          <w:fldChar w:fldCharType="begin"/>
        </w:r>
        <w:r w:rsidR="008270E2">
          <w:rPr>
            <w:noProof/>
            <w:webHidden/>
          </w:rPr>
          <w:instrText xml:space="preserve"> PAGEREF _Toc441092666 \h </w:instrText>
        </w:r>
        <w:r w:rsidR="008270E2">
          <w:rPr>
            <w:noProof/>
            <w:webHidden/>
          </w:rPr>
        </w:r>
        <w:r w:rsidR="008270E2">
          <w:rPr>
            <w:noProof/>
            <w:webHidden/>
          </w:rPr>
          <w:fldChar w:fldCharType="separate"/>
        </w:r>
        <w:r w:rsidR="008270E2">
          <w:rPr>
            <w:noProof/>
            <w:webHidden/>
          </w:rPr>
          <w:t>4</w:t>
        </w:r>
        <w:r w:rsidR="008270E2">
          <w:rPr>
            <w:noProof/>
            <w:webHidden/>
          </w:rPr>
          <w:fldChar w:fldCharType="end"/>
        </w:r>
      </w:hyperlink>
    </w:p>
    <w:p w14:paraId="352944AF" w14:textId="77777777" w:rsidR="008270E2" w:rsidRDefault="001E7054">
      <w:pPr>
        <w:pStyle w:val="TOC2"/>
        <w:tabs>
          <w:tab w:val="left" w:pos="1440"/>
        </w:tabs>
        <w:rPr>
          <w:rFonts w:asciiTheme="minorHAnsi" w:eastAsiaTheme="minorEastAsia" w:hAnsiTheme="minorHAnsi" w:cstheme="minorBidi"/>
          <w:noProof/>
          <w:sz w:val="22"/>
          <w:szCs w:val="22"/>
        </w:rPr>
      </w:pPr>
      <w:hyperlink w:anchor="_Toc441092667" w:history="1">
        <w:r w:rsidR="008270E2" w:rsidRPr="00937BF9">
          <w:rPr>
            <w:rStyle w:val="Hyperlink"/>
            <w:rFonts w:ascii="Calibri" w:hAnsi="Calibri"/>
            <w:noProof/>
          </w:rPr>
          <w:t>7.2.</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Real Property.</w:t>
        </w:r>
        <w:r w:rsidR="008270E2">
          <w:rPr>
            <w:noProof/>
            <w:webHidden/>
          </w:rPr>
          <w:tab/>
        </w:r>
        <w:r w:rsidR="008270E2">
          <w:rPr>
            <w:noProof/>
            <w:webHidden/>
          </w:rPr>
          <w:fldChar w:fldCharType="begin"/>
        </w:r>
        <w:r w:rsidR="008270E2">
          <w:rPr>
            <w:noProof/>
            <w:webHidden/>
          </w:rPr>
          <w:instrText xml:space="preserve"> PAGEREF _Toc441092667 \h </w:instrText>
        </w:r>
        <w:r w:rsidR="008270E2">
          <w:rPr>
            <w:noProof/>
            <w:webHidden/>
          </w:rPr>
        </w:r>
        <w:r w:rsidR="008270E2">
          <w:rPr>
            <w:noProof/>
            <w:webHidden/>
          </w:rPr>
          <w:fldChar w:fldCharType="separate"/>
        </w:r>
        <w:r w:rsidR="008270E2">
          <w:rPr>
            <w:noProof/>
            <w:webHidden/>
          </w:rPr>
          <w:t>4</w:t>
        </w:r>
        <w:r w:rsidR="008270E2">
          <w:rPr>
            <w:noProof/>
            <w:webHidden/>
          </w:rPr>
          <w:fldChar w:fldCharType="end"/>
        </w:r>
      </w:hyperlink>
    </w:p>
    <w:p w14:paraId="0B3CAC11" w14:textId="77777777" w:rsidR="008270E2" w:rsidRDefault="001E7054">
      <w:pPr>
        <w:pStyle w:val="TOC2"/>
        <w:tabs>
          <w:tab w:val="left" w:pos="1440"/>
        </w:tabs>
        <w:rPr>
          <w:rFonts w:asciiTheme="minorHAnsi" w:eastAsiaTheme="minorEastAsia" w:hAnsiTheme="minorHAnsi" w:cstheme="minorBidi"/>
          <w:noProof/>
          <w:sz w:val="22"/>
          <w:szCs w:val="22"/>
        </w:rPr>
      </w:pPr>
      <w:hyperlink w:anchor="_Toc441092668" w:history="1">
        <w:r w:rsidR="008270E2" w:rsidRPr="00937BF9">
          <w:rPr>
            <w:rStyle w:val="Hyperlink"/>
            <w:rFonts w:ascii="Calibri" w:hAnsi="Calibri"/>
            <w:noProof/>
          </w:rPr>
          <w:t>7.3.</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Special Assessments.</w:t>
        </w:r>
        <w:r w:rsidR="008270E2">
          <w:rPr>
            <w:noProof/>
            <w:webHidden/>
          </w:rPr>
          <w:tab/>
        </w:r>
        <w:r w:rsidR="008270E2">
          <w:rPr>
            <w:noProof/>
            <w:webHidden/>
          </w:rPr>
          <w:fldChar w:fldCharType="begin"/>
        </w:r>
        <w:r w:rsidR="008270E2">
          <w:rPr>
            <w:noProof/>
            <w:webHidden/>
          </w:rPr>
          <w:instrText xml:space="preserve"> PAGEREF _Toc441092668 \h </w:instrText>
        </w:r>
        <w:r w:rsidR="008270E2">
          <w:rPr>
            <w:noProof/>
            <w:webHidden/>
          </w:rPr>
        </w:r>
        <w:r w:rsidR="008270E2">
          <w:rPr>
            <w:noProof/>
            <w:webHidden/>
          </w:rPr>
          <w:fldChar w:fldCharType="separate"/>
        </w:r>
        <w:r w:rsidR="008270E2">
          <w:rPr>
            <w:noProof/>
            <w:webHidden/>
          </w:rPr>
          <w:t>5</w:t>
        </w:r>
        <w:r w:rsidR="008270E2">
          <w:rPr>
            <w:noProof/>
            <w:webHidden/>
          </w:rPr>
          <w:fldChar w:fldCharType="end"/>
        </w:r>
      </w:hyperlink>
    </w:p>
    <w:p w14:paraId="31A1CE63" w14:textId="77777777" w:rsidR="008270E2" w:rsidRDefault="001E7054">
      <w:pPr>
        <w:pStyle w:val="TOC2"/>
        <w:tabs>
          <w:tab w:val="left" w:pos="1440"/>
        </w:tabs>
        <w:rPr>
          <w:rFonts w:asciiTheme="minorHAnsi" w:eastAsiaTheme="minorEastAsia" w:hAnsiTheme="minorHAnsi" w:cstheme="minorBidi"/>
          <w:noProof/>
          <w:sz w:val="22"/>
          <w:szCs w:val="22"/>
        </w:rPr>
      </w:pPr>
      <w:hyperlink w:anchor="_Toc441092669" w:history="1">
        <w:r w:rsidR="008270E2" w:rsidRPr="00937BF9">
          <w:rPr>
            <w:rStyle w:val="Hyperlink"/>
            <w:rFonts w:ascii="Calibri" w:hAnsi="Calibri"/>
            <w:noProof/>
          </w:rPr>
          <w:t>7.4.</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Landlord’s Payment and Notice Obligations.</w:t>
        </w:r>
        <w:r w:rsidR="008270E2">
          <w:rPr>
            <w:noProof/>
            <w:webHidden/>
          </w:rPr>
          <w:tab/>
        </w:r>
        <w:r w:rsidR="008270E2">
          <w:rPr>
            <w:noProof/>
            <w:webHidden/>
          </w:rPr>
          <w:fldChar w:fldCharType="begin"/>
        </w:r>
        <w:r w:rsidR="008270E2">
          <w:rPr>
            <w:noProof/>
            <w:webHidden/>
          </w:rPr>
          <w:instrText xml:space="preserve"> PAGEREF _Toc441092669 \h </w:instrText>
        </w:r>
        <w:r w:rsidR="008270E2">
          <w:rPr>
            <w:noProof/>
            <w:webHidden/>
          </w:rPr>
        </w:r>
        <w:r w:rsidR="008270E2">
          <w:rPr>
            <w:noProof/>
            <w:webHidden/>
          </w:rPr>
          <w:fldChar w:fldCharType="separate"/>
        </w:r>
        <w:r w:rsidR="008270E2">
          <w:rPr>
            <w:noProof/>
            <w:webHidden/>
          </w:rPr>
          <w:t>5</w:t>
        </w:r>
        <w:r w:rsidR="008270E2">
          <w:rPr>
            <w:noProof/>
            <w:webHidden/>
          </w:rPr>
          <w:fldChar w:fldCharType="end"/>
        </w:r>
      </w:hyperlink>
    </w:p>
    <w:p w14:paraId="27776703" w14:textId="77777777" w:rsidR="008270E2" w:rsidRDefault="001E7054">
      <w:pPr>
        <w:pStyle w:val="TOC1"/>
        <w:rPr>
          <w:rFonts w:asciiTheme="minorHAnsi" w:eastAsiaTheme="minorEastAsia" w:hAnsiTheme="minorHAnsi" w:cstheme="minorBidi"/>
          <w:sz w:val="22"/>
          <w:szCs w:val="22"/>
        </w:rPr>
      </w:pPr>
      <w:hyperlink w:anchor="_Toc441092670" w:history="1">
        <w:r w:rsidR="008270E2" w:rsidRPr="00937BF9">
          <w:rPr>
            <w:rStyle w:val="Hyperlink"/>
            <w:rFonts w:ascii="Calibri" w:hAnsi="Calibri"/>
          </w:rPr>
          <w:t>8.</w:t>
        </w:r>
        <w:r w:rsidR="008270E2">
          <w:rPr>
            <w:rFonts w:asciiTheme="minorHAnsi" w:eastAsiaTheme="minorEastAsia" w:hAnsiTheme="minorHAnsi" w:cstheme="minorBidi"/>
            <w:sz w:val="22"/>
            <w:szCs w:val="22"/>
          </w:rPr>
          <w:tab/>
        </w:r>
        <w:r w:rsidR="008270E2" w:rsidRPr="00937BF9">
          <w:rPr>
            <w:rStyle w:val="Hyperlink"/>
            <w:rFonts w:ascii="Calibri" w:hAnsi="Calibri"/>
          </w:rPr>
          <w:t>RESERVED</w:t>
        </w:r>
        <w:r w:rsidR="008270E2">
          <w:rPr>
            <w:webHidden/>
          </w:rPr>
          <w:tab/>
        </w:r>
        <w:r w:rsidR="008270E2">
          <w:rPr>
            <w:webHidden/>
          </w:rPr>
          <w:fldChar w:fldCharType="begin"/>
        </w:r>
        <w:r w:rsidR="008270E2">
          <w:rPr>
            <w:webHidden/>
          </w:rPr>
          <w:instrText xml:space="preserve"> PAGEREF _Toc441092670 \h </w:instrText>
        </w:r>
        <w:r w:rsidR="008270E2">
          <w:rPr>
            <w:webHidden/>
          </w:rPr>
        </w:r>
        <w:r w:rsidR="008270E2">
          <w:rPr>
            <w:webHidden/>
          </w:rPr>
          <w:fldChar w:fldCharType="separate"/>
        </w:r>
        <w:r w:rsidR="008270E2">
          <w:rPr>
            <w:webHidden/>
          </w:rPr>
          <w:t>5</w:t>
        </w:r>
        <w:r w:rsidR="008270E2">
          <w:rPr>
            <w:webHidden/>
          </w:rPr>
          <w:fldChar w:fldCharType="end"/>
        </w:r>
      </w:hyperlink>
    </w:p>
    <w:p w14:paraId="2AB796AA" w14:textId="77777777" w:rsidR="008270E2" w:rsidRDefault="001E7054">
      <w:pPr>
        <w:pStyle w:val="TOC1"/>
        <w:rPr>
          <w:rFonts w:asciiTheme="minorHAnsi" w:eastAsiaTheme="minorEastAsia" w:hAnsiTheme="minorHAnsi" w:cstheme="minorBidi"/>
          <w:sz w:val="22"/>
          <w:szCs w:val="22"/>
        </w:rPr>
      </w:pPr>
      <w:hyperlink w:anchor="_Toc441092671" w:history="1">
        <w:r w:rsidR="008270E2" w:rsidRPr="00937BF9">
          <w:rPr>
            <w:rStyle w:val="Hyperlink"/>
            <w:rFonts w:ascii="Calibri" w:hAnsi="Calibri"/>
          </w:rPr>
          <w:t>9.</w:t>
        </w:r>
        <w:r w:rsidR="008270E2">
          <w:rPr>
            <w:rFonts w:asciiTheme="minorHAnsi" w:eastAsiaTheme="minorEastAsia" w:hAnsiTheme="minorHAnsi" w:cstheme="minorBidi"/>
            <w:sz w:val="22"/>
            <w:szCs w:val="22"/>
          </w:rPr>
          <w:tab/>
        </w:r>
        <w:r w:rsidR="008270E2" w:rsidRPr="00937BF9">
          <w:rPr>
            <w:rStyle w:val="Hyperlink"/>
            <w:rFonts w:ascii="Calibri" w:hAnsi="Calibri"/>
          </w:rPr>
          <w:t>INSURANCE &amp; INDEMNIFICATION.</w:t>
        </w:r>
        <w:r w:rsidR="008270E2">
          <w:rPr>
            <w:webHidden/>
          </w:rPr>
          <w:tab/>
        </w:r>
        <w:r w:rsidR="008270E2">
          <w:rPr>
            <w:webHidden/>
          </w:rPr>
          <w:fldChar w:fldCharType="begin"/>
        </w:r>
        <w:r w:rsidR="008270E2">
          <w:rPr>
            <w:webHidden/>
          </w:rPr>
          <w:instrText xml:space="preserve"> PAGEREF _Toc441092671 \h </w:instrText>
        </w:r>
        <w:r w:rsidR="008270E2">
          <w:rPr>
            <w:webHidden/>
          </w:rPr>
        </w:r>
        <w:r w:rsidR="008270E2">
          <w:rPr>
            <w:webHidden/>
          </w:rPr>
          <w:fldChar w:fldCharType="separate"/>
        </w:r>
        <w:r w:rsidR="008270E2">
          <w:rPr>
            <w:webHidden/>
          </w:rPr>
          <w:t>5</w:t>
        </w:r>
        <w:r w:rsidR="008270E2">
          <w:rPr>
            <w:webHidden/>
          </w:rPr>
          <w:fldChar w:fldCharType="end"/>
        </w:r>
      </w:hyperlink>
    </w:p>
    <w:p w14:paraId="601BB08D" w14:textId="77777777" w:rsidR="008270E2" w:rsidRDefault="001E7054">
      <w:pPr>
        <w:pStyle w:val="TOC2"/>
        <w:tabs>
          <w:tab w:val="left" w:pos="1440"/>
        </w:tabs>
        <w:rPr>
          <w:rFonts w:asciiTheme="minorHAnsi" w:eastAsiaTheme="minorEastAsia" w:hAnsiTheme="minorHAnsi" w:cstheme="minorBidi"/>
          <w:noProof/>
          <w:sz w:val="22"/>
          <w:szCs w:val="22"/>
        </w:rPr>
      </w:pPr>
      <w:hyperlink w:anchor="_Toc441092672" w:history="1">
        <w:r w:rsidR="008270E2" w:rsidRPr="00937BF9">
          <w:rPr>
            <w:rStyle w:val="Hyperlink"/>
            <w:rFonts w:ascii="Calibri" w:hAnsi="Calibri"/>
            <w:noProof/>
          </w:rPr>
          <w:t>9.1.</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General Insurance Requirements.</w:t>
        </w:r>
        <w:r w:rsidR="008270E2">
          <w:rPr>
            <w:noProof/>
            <w:webHidden/>
          </w:rPr>
          <w:tab/>
        </w:r>
        <w:r w:rsidR="008270E2">
          <w:rPr>
            <w:noProof/>
            <w:webHidden/>
          </w:rPr>
          <w:fldChar w:fldCharType="begin"/>
        </w:r>
        <w:r w:rsidR="008270E2">
          <w:rPr>
            <w:noProof/>
            <w:webHidden/>
          </w:rPr>
          <w:instrText xml:space="preserve"> PAGEREF _Toc441092672 \h </w:instrText>
        </w:r>
        <w:r w:rsidR="008270E2">
          <w:rPr>
            <w:noProof/>
            <w:webHidden/>
          </w:rPr>
        </w:r>
        <w:r w:rsidR="008270E2">
          <w:rPr>
            <w:noProof/>
            <w:webHidden/>
          </w:rPr>
          <w:fldChar w:fldCharType="separate"/>
        </w:r>
        <w:r w:rsidR="008270E2">
          <w:rPr>
            <w:noProof/>
            <w:webHidden/>
          </w:rPr>
          <w:t>5</w:t>
        </w:r>
        <w:r w:rsidR="008270E2">
          <w:rPr>
            <w:noProof/>
            <w:webHidden/>
          </w:rPr>
          <w:fldChar w:fldCharType="end"/>
        </w:r>
      </w:hyperlink>
    </w:p>
    <w:p w14:paraId="2151054A" w14:textId="77777777" w:rsidR="008270E2" w:rsidRDefault="001E7054">
      <w:pPr>
        <w:pStyle w:val="TOC2"/>
        <w:tabs>
          <w:tab w:val="left" w:pos="1440"/>
        </w:tabs>
        <w:rPr>
          <w:rFonts w:asciiTheme="minorHAnsi" w:eastAsiaTheme="minorEastAsia" w:hAnsiTheme="minorHAnsi" w:cstheme="minorBidi"/>
          <w:noProof/>
          <w:sz w:val="22"/>
          <w:szCs w:val="22"/>
        </w:rPr>
      </w:pPr>
      <w:hyperlink w:anchor="_Toc441092673" w:history="1">
        <w:r w:rsidR="008270E2" w:rsidRPr="00937BF9">
          <w:rPr>
            <w:rStyle w:val="Hyperlink"/>
            <w:rFonts w:ascii="Calibri" w:hAnsi="Calibri"/>
            <w:noProof/>
          </w:rPr>
          <w:t>9.2.</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Property Insurance.</w:t>
        </w:r>
        <w:r w:rsidR="008270E2">
          <w:rPr>
            <w:noProof/>
            <w:webHidden/>
          </w:rPr>
          <w:tab/>
        </w:r>
        <w:r w:rsidR="008270E2">
          <w:rPr>
            <w:noProof/>
            <w:webHidden/>
          </w:rPr>
          <w:fldChar w:fldCharType="begin"/>
        </w:r>
        <w:r w:rsidR="008270E2">
          <w:rPr>
            <w:noProof/>
            <w:webHidden/>
          </w:rPr>
          <w:instrText xml:space="preserve"> PAGEREF _Toc441092673 \h </w:instrText>
        </w:r>
        <w:r w:rsidR="008270E2">
          <w:rPr>
            <w:noProof/>
            <w:webHidden/>
          </w:rPr>
        </w:r>
        <w:r w:rsidR="008270E2">
          <w:rPr>
            <w:noProof/>
            <w:webHidden/>
          </w:rPr>
          <w:fldChar w:fldCharType="separate"/>
        </w:r>
        <w:r w:rsidR="008270E2">
          <w:rPr>
            <w:noProof/>
            <w:webHidden/>
          </w:rPr>
          <w:t>5</w:t>
        </w:r>
        <w:r w:rsidR="008270E2">
          <w:rPr>
            <w:noProof/>
            <w:webHidden/>
          </w:rPr>
          <w:fldChar w:fldCharType="end"/>
        </w:r>
      </w:hyperlink>
    </w:p>
    <w:p w14:paraId="3C44A939" w14:textId="77777777" w:rsidR="008270E2" w:rsidRDefault="001E7054">
      <w:pPr>
        <w:pStyle w:val="TOC2"/>
        <w:tabs>
          <w:tab w:val="left" w:pos="1440"/>
        </w:tabs>
        <w:rPr>
          <w:rFonts w:asciiTheme="minorHAnsi" w:eastAsiaTheme="minorEastAsia" w:hAnsiTheme="minorHAnsi" w:cstheme="minorBidi"/>
          <w:noProof/>
          <w:sz w:val="22"/>
          <w:szCs w:val="22"/>
        </w:rPr>
      </w:pPr>
      <w:hyperlink w:anchor="_Toc441092674" w:history="1">
        <w:r w:rsidR="008270E2" w:rsidRPr="00937BF9">
          <w:rPr>
            <w:rStyle w:val="Hyperlink"/>
            <w:rFonts w:ascii="Calibri" w:hAnsi="Calibri"/>
            <w:noProof/>
          </w:rPr>
          <w:t>9.3.</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Liability Insurance.</w:t>
        </w:r>
        <w:r w:rsidR="008270E2">
          <w:rPr>
            <w:noProof/>
            <w:webHidden/>
          </w:rPr>
          <w:tab/>
        </w:r>
        <w:r w:rsidR="008270E2">
          <w:rPr>
            <w:noProof/>
            <w:webHidden/>
          </w:rPr>
          <w:fldChar w:fldCharType="begin"/>
        </w:r>
        <w:r w:rsidR="008270E2">
          <w:rPr>
            <w:noProof/>
            <w:webHidden/>
          </w:rPr>
          <w:instrText xml:space="preserve"> PAGEREF _Toc441092674 \h </w:instrText>
        </w:r>
        <w:r w:rsidR="008270E2">
          <w:rPr>
            <w:noProof/>
            <w:webHidden/>
          </w:rPr>
        </w:r>
        <w:r w:rsidR="008270E2">
          <w:rPr>
            <w:noProof/>
            <w:webHidden/>
          </w:rPr>
          <w:fldChar w:fldCharType="separate"/>
        </w:r>
        <w:r w:rsidR="008270E2">
          <w:rPr>
            <w:noProof/>
            <w:webHidden/>
          </w:rPr>
          <w:t>5</w:t>
        </w:r>
        <w:r w:rsidR="008270E2">
          <w:rPr>
            <w:noProof/>
            <w:webHidden/>
          </w:rPr>
          <w:fldChar w:fldCharType="end"/>
        </w:r>
      </w:hyperlink>
    </w:p>
    <w:p w14:paraId="311CB22B" w14:textId="77777777" w:rsidR="008270E2" w:rsidRDefault="001E7054">
      <w:pPr>
        <w:pStyle w:val="TOC2"/>
        <w:tabs>
          <w:tab w:val="left" w:pos="1440"/>
        </w:tabs>
        <w:rPr>
          <w:rFonts w:asciiTheme="minorHAnsi" w:eastAsiaTheme="minorEastAsia" w:hAnsiTheme="minorHAnsi" w:cstheme="minorBidi"/>
          <w:noProof/>
          <w:sz w:val="22"/>
          <w:szCs w:val="22"/>
        </w:rPr>
      </w:pPr>
      <w:hyperlink w:anchor="_Toc441092675" w:history="1">
        <w:r w:rsidR="008270E2" w:rsidRPr="00937BF9">
          <w:rPr>
            <w:rStyle w:val="Hyperlink"/>
            <w:rFonts w:ascii="Calibri" w:hAnsi="Calibri"/>
            <w:noProof/>
          </w:rPr>
          <w:t>9.4.</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Workers Compensation Insurance.</w:t>
        </w:r>
        <w:r w:rsidR="008270E2">
          <w:rPr>
            <w:noProof/>
            <w:webHidden/>
          </w:rPr>
          <w:tab/>
        </w:r>
        <w:r w:rsidR="008270E2">
          <w:rPr>
            <w:noProof/>
            <w:webHidden/>
          </w:rPr>
          <w:fldChar w:fldCharType="begin"/>
        </w:r>
        <w:r w:rsidR="008270E2">
          <w:rPr>
            <w:noProof/>
            <w:webHidden/>
          </w:rPr>
          <w:instrText xml:space="preserve"> PAGEREF _Toc441092675 \h </w:instrText>
        </w:r>
        <w:r w:rsidR="008270E2">
          <w:rPr>
            <w:noProof/>
            <w:webHidden/>
          </w:rPr>
        </w:r>
        <w:r w:rsidR="008270E2">
          <w:rPr>
            <w:noProof/>
            <w:webHidden/>
          </w:rPr>
          <w:fldChar w:fldCharType="separate"/>
        </w:r>
        <w:r w:rsidR="008270E2">
          <w:rPr>
            <w:noProof/>
            <w:webHidden/>
          </w:rPr>
          <w:t>5</w:t>
        </w:r>
        <w:r w:rsidR="008270E2">
          <w:rPr>
            <w:noProof/>
            <w:webHidden/>
          </w:rPr>
          <w:fldChar w:fldCharType="end"/>
        </w:r>
      </w:hyperlink>
    </w:p>
    <w:p w14:paraId="34EBF9E2" w14:textId="77777777" w:rsidR="008270E2" w:rsidRDefault="001E7054">
      <w:pPr>
        <w:pStyle w:val="TOC2"/>
        <w:tabs>
          <w:tab w:val="left" w:pos="1440"/>
        </w:tabs>
        <w:rPr>
          <w:rFonts w:asciiTheme="minorHAnsi" w:eastAsiaTheme="minorEastAsia" w:hAnsiTheme="minorHAnsi" w:cstheme="minorBidi"/>
          <w:noProof/>
          <w:sz w:val="22"/>
          <w:szCs w:val="22"/>
        </w:rPr>
      </w:pPr>
      <w:hyperlink w:anchor="_Toc441092676" w:history="1">
        <w:r w:rsidR="008270E2" w:rsidRPr="00937BF9">
          <w:rPr>
            <w:rStyle w:val="Hyperlink"/>
            <w:rFonts w:ascii="Calibri" w:hAnsi="Calibri"/>
            <w:noProof/>
          </w:rPr>
          <w:t>9.5.</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Waiver of Subrogation.</w:t>
        </w:r>
        <w:r w:rsidR="008270E2">
          <w:rPr>
            <w:noProof/>
            <w:webHidden/>
          </w:rPr>
          <w:tab/>
        </w:r>
        <w:r w:rsidR="008270E2">
          <w:rPr>
            <w:noProof/>
            <w:webHidden/>
          </w:rPr>
          <w:fldChar w:fldCharType="begin"/>
        </w:r>
        <w:r w:rsidR="008270E2">
          <w:rPr>
            <w:noProof/>
            <w:webHidden/>
          </w:rPr>
          <w:instrText xml:space="preserve"> PAGEREF _Toc441092676 \h </w:instrText>
        </w:r>
        <w:r w:rsidR="008270E2">
          <w:rPr>
            <w:noProof/>
            <w:webHidden/>
          </w:rPr>
        </w:r>
        <w:r w:rsidR="008270E2">
          <w:rPr>
            <w:noProof/>
            <w:webHidden/>
          </w:rPr>
          <w:fldChar w:fldCharType="separate"/>
        </w:r>
        <w:r w:rsidR="008270E2">
          <w:rPr>
            <w:noProof/>
            <w:webHidden/>
          </w:rPr>
          <w:t>5</w:t>
        </w:r>
        <w:r w:rsidR="008270E2">
          <w:rPr>
            <w:noProof/>
            <w:webHidden/>
          </w:rPr>
          <w:fldChar w:fldCharType="end"/>
        </w:r>
      </w:hyperlink>
    </w:p>
    <w:p w14:paraId="5BDE19E8" w14:textId="77777777" w:rsidR="008270E2" w:rsidRDefault="001E7054">
      <w:pPr>
        <w:pStyle w:val="TOC2"/>
        <w:tabs>
          <w:tab w:val="left" w:pos="1440"/>
        </w:tabs>
        <w:rPr>
          <w:rFonts w:asciiTheme="minorHAnsi" w:eastAsiaTheme="minorEastAsia" w:hAnsiTheme="minorHAnsi" w:cstheme="minorBidi"/>
          <w:noProof/>
          <w:sz w:val="22"/>
          <w:szCs w:val="22"/>
        </w:rPr>
      </w:pPr>
      <w:hyperlink w:anchor="_Toc441092677" w:history="1">
        <w:r w:rsidR="008270E2" w:rsidRPr="00937BF9">
          <w:rPr>
            <w:rStyle w:val="Hyperlink"/>
            <w:rFonts w:ascii="Calibri" w:hAnsi="Calibri"/>
            <w:noProof/>
          </w:rPr>
          <w:t>9.6.</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Indemnification.</w:t>
        </w:r>
        <w:r w:rsidR="008270E2">
          <w:rPr>
            <w:noProof/>
            <w:webHidden/>
          </w:rPr>
          <w:tab/>
        </w:r>
        <w:r w:rsidR="008270E2">
          <w:rPr>
            <w:noProof/>
            <w:webHidden/>
          </w:rPr>
          <w:fldChar w:fldCharType="begin"/>
        </w:r>
        <w:r w:rsidR="008270E2">
          <w:rPr>
            <w:noProof/>
            <w:webHidden/>
          </w:rPr>
          <w:instrText xml:space="preserve"> PAGEREF _Toc441092677 \h </w:instrText>
        </w:r>
        <w:r w:rsidR="008270E2">
          <w:rPr>
            <w:noProof/>
            <w:webHidden/>
          </w:rPr>
        </w:r>
        <w:r w:rsidR="008270E2">
          <w:rPr>
            <w:noProof/>
            <w:webHidden/>
          </w:rPr>
          <w:fldChar w:fldCharType="separate"/>
        </w:r>
        <w:r w:rsidR="008270E2">
          <w:rPr>
            <w:noProof/>
            <w:webHidden/>
          </w:rPr>
          <w:t>6</w:t>
        </w:r>
        <w:r w:rsidR="008270E2">
          <w:rPr>
            <w:noProof/>
            <w:webHidden/>
          </w:rPr>
          <w:fldChar w:fldCharType="end"/>
        </w:r>
      </w:hyperlink>
    </w:p>
    <w:p w14:paraId="7294CC12" w14:textId="77777777" w:rsidR="008270E2" w:rsidRDefault="001E7054">
      <w:pPr>
        <w:pStyle w:val="TOC1"/>
        <w:rPr>
          <w:rFonts w:asciiTheme="minorHAnsi" w:eastAsiaTheme="minorEastAsia" w:hAnsiTheme="minorHAnsi" w:cstheme="minorBidi"/>
          <w:sz w:val="22"/>
          <w:szCs w:val="22"/>
        </w:rPr>
      </w:pPr>
      <w:hyperlink w:anchor="_Toc441092678" w:history="1">
        <w:r w:rsidR="008270E2" w:rsidRPr="00937BF9">
          <w:rPr>
            <w:rStyle w:val="Hyperlink"/>
            <w:rFonts w:ascii="Calibri" w:hAnsi="Calibri"/>
          </w:rPr>
          <w:t>10.</w:t>
        </w:r>
        <w:r w:rsidR="008270E2">
          <w:rPr>
            <w:rFonts w:asciiTheme="minorHAnsi" w:eastAsiaTheme="minorEastAsia" w:hAnsiTheme="minorHAnsi" w:cstheme="minorBidi"/>
            <w:sz w:val="22"/>
            <w:szCs w:val="22"/>
          </w:rPr>
          <w:tab/>
        </w:r>
        <w:r w:rsidR="008270E2" w:rsidRPr="00937BF9">
          <w:rPr>
            <w:rStyle w:val="Hyperlink"/>
            <w:rFonts w:ascii="Calibri" w:hAnsi="Calibri"/>
          </w:rPr>
          <w:t>UTILITIES.</w:t>
        </w:r>
        <w:r w:rsidR="008270E2">
          <w:rPr>
            <w:webHidden/>
          </w:rPr>
          <w:tab/>
        </w:r>
        <w:r w:rsidR="008270E2">
          <w:rPr>
            <w:webHidden/>
          </w:rPr>
          <w:fldChar w:fldCharType="begin"/>
        </w:r>
        <w:r w:rsidR="008270E2">
          <w:rPr>
            <w:webHidden/>
          </w:rPr>
          <w:instrText xml:space="preserve"> PAGEREF _Toc441092678 \h </w:instrText>
        </w:r>
        <w:r w:rsidR="008270E2">
          <w:rPr>
            <w:webHidden/>
          </w:rPr>
        </w:r>
        <w:r w:rsidR="008270E2">
          <w:rPr>
            <w:webHidden/>
          </w:rPr>
          <w:fldChar w:fldCharType="separate"/>
        </w:r>
        <w:r w:rsidR="008270E2">
          <w:rPr>
            <w:webHidden/>
          </w:rPr>
          <w:t>6</w:t>
        </w:r>
        <w:r w:rsidR="008270E2">
          <w:rPr>
            <w:webHidden/>
          </w:rPr>
          <w:fldChar w:fldCharType="end"/>
        </w:r>
      </w:hyperlink>
    </w:p>
    <w:p w14:paraId="5165B2DE" w14:textId="77777777" w:rsidR="008270E2" w:rsidRDefault="001E7054">
      <w:pPr>
        <w:pStyle w:val="TOC2"/>
        <w:tabs>
          <w:tab w:val="left" w:pos="1440"/>
        </w:tabs>
        <w:rPr>
          <w:rFonts w:asciiTheme="minorHAnsi" w:eastAsiaTheme="minorEastAsia" w:hAnsiTheme="minorHAnsi" w:cstheme="minorBidi"/>
          <w:noProof/>
          <w:sz w:val="22"/>
          <w:szCs w:val="22"/>
        </w:rPr>
      </w:pPr>
      <w:hyperlink w:anchor="_Toc441092679" w:history="1">
        <w:r w:rsidR="008270E2" w:rsidRPr="00937BF9">
          <w:rPr>
            <w:rStyle w:val="Hyperlink"/>
            <w:rFonts w:ascii="Calibri" w:hAnsi="Calibri"/>
            <w:noProof/>
          </w:rPr>
          <w:t>10.1.</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Utility Payment.</w:t>
        </w:r>
        <w:r w:rsidR="008270E2">
          <w:rPr>
            <w:noProof/>
            <w:webHidden/>
          </w:rPr>
          <w:tab/>
        </w:r>
        <w:r w:rsidR="008270E2">
          <w:rPr>
            <w:noProof/>
            <w:webHidden/>
          </w:rPr>
          <w:fldChar w:fldCharType="begin"/>
        </w:r>
        <w:r w:rsidR="008270E2">
          <w:rPr>
            <w:noProof/>
            <w:webHidden/>
          </w:rPr>
          <w:instrText xml:space="preserve"> PAGEREF _Toc441092679 \h </w:instrText>
        </w:r>
        <w:r w:rsidR="008270E2">
          <w:rPr>
            <w:noProof/>
            <w:webHidden/>
          </w:rPr>
        </w:r>
        <w:r w:rsidR="008270E2">
          <w:rPr>
            <w:noProof/>
            <w:webHidden/>
          </w:rPr>
          <w:fldChar w:fldCharType="separate"/>
        </w:r>
        <w:r w:rsidR="008270E2">
          <w:rPr>
            <w:noProof/>
            <w:webHidden/>
          </w:rPr>
          <w:t>6</w:t>
        </w:r>
        <w:r w:rsidR="008270E2">
          <w:rPr>
            <w:noProof/>
            <w:webHidden/>
          </w:rPr>
          <w:fldChar w:fldCharType="end"/>
        </w:r>
      </w:hyperlink>
    </w:p>
    <w:p w14:paraId="458BD0E1" w14:textId="77777777" w:rsidR="008270E2" w:rsidRDefault="001E7054">
      <w:pPr>
        <w:pStyle w:val="TOC1"/>
        <w:rPr>
          <w:rFonts w:asciiTheme="minorHAnsi" w:eastAsiaTheme="minorEastAsia" w:hAnsiTheme="minorHAnsi" w:cstheme="minorBidi"/>
          <w:sz w:val="22"/>
          <w:szCs w:val="22"/>
        </w:rPr>
      </w:pPr>
      <w:hyperlink w:anchor="_Toc441092680" w:history="1">
        <w:r w:rsidR="008270E2" w:rsidRPr="00937BF9">
          <w:rPr>
            <w:rStyle w:val="Hyperlink"/>
            <w:rFonts w:ascii="Calibri" w:hAnsi="Calibri"/>
          </w:rPr>
          <w:t>11.</w:t>
        </w:r>
        <w:r w:rsidR="008270E2">
          <w:rPr>
            <w:rFonts w:asciiTheme="minorHAnsi" w:eastAsiaTheme="minorEastAsia" w:hAnsiTheme="minorHAnsi" w:cstheme="minorBidi"/>
            <w:sz w:val="22"/>
            <w:szCs w:val="22"/>
          </w:rPr>
          <w:tab/>
        </w:r>
        <w:r w:rsidR="008270E2" w:rsidRPr="00937BF9">
          <w:rPr>
            <w:rStyle w:val="Hyperlink"/>
            <w:rFonts w:ascii="Calibri" w:hAnsi="Calibri"/>
          </w:rPr>
          <w:t>ALTERATIONS.</w:t>
        </w:r>
        <w:r w:rsidR="008270E2">
          <w:rPr>
            <w:webHidden/>
          </w:rPr>
          <w:tab/>
        </w:r>
        <w:r w:rsidR="008270E2">
          <w:rPr>
            <w:webHidden/>
          </w:rPr>
          <w:fldChar w:fldCharType="begin"/>
        </w:r>
        <w:r w:rsidR="008270E2">
          <w:rPr>
            <w:webHidden/>
          </w:rPr>
          <w:instrText xml:space="preserve"> PAGEREF _Toc441092680 \h </w:instrText>
        </w:r>
        <w:r w:rsidR="008270E2">
          <w:rPr>
            <w:webHidden/>
          </w:rPr>
        </w:r>
        <w:r w:rsidR="008270E2">
          <w:rPr>
            <w:webHidden/>
          </w:rPr>
          <w:fldChar w:fldCharType="separate"/>
        </w:r>
        <w:r w:rsidR="008270E2">
          <w:rPr>
            <w:webHidden/>
          </w:rPr>
          <w:t>6</w:t>
        </w:r>
        <w:r w:rsidR="008270E2">
          <w:rPr>
            <w:webHidden/>
          </w:rPr>
          <w:fldChar w:fldCharType="end"/>
        </w:r>
      </w:hyperlink>
    </w:p>
    <w:p w14:paraId="1FD9269A" w14:textId="77777777" w:rsidR="008270E2" w:rsidRDefault="001E7054">
      <w:pPr>
        <w:pStyle w:val="TOC2"/>
        <w:tabs>
          <w:tab w:val="left" w:pos="1440"/>
        </w:tabs>
        <w:rPr>
          <w:rFonts w:asciiTheme="minorHAnsi" w:eastAsiaTheme="minorEastAsia" w:hAnsiTheme="minorHAnsi" w:cstheme="minorBidi"/>
          <w:noProof/>
          <w:sz w:val="22"/>
          <w:szCs w:val="22"/>
        </w:rPr>
      </w:pPr>
      <w:hyperlink w:anchor="_Toc441092681" w:history="1">
        <w:r w:rsidR="008270E2" w:rsidRPr="00937BF9">
          <w:rPr>
            <w:rStyle w:val="Hyperlink"/>
            <w:rFonts w:ascii="Calibri" w:hAnsi="Calibri"/>
            <w:noProof/>
          </w:rPr>
          <w:t>11.1.</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Alterations by Tenant.</w:t>
        </w:r>
        <w:r w:rsidR="008270E2">
          <w:rPr>
            <w:noProof/>
            <w:webHidden/>
          </w:rPr>
          <w:tab/>
        </w:r>
        <w:r w:rsidR="008270E2">
          <w:rPr>
            <w:noProof/>
            <w:webHidden/>
          </w:rPr>
          <w:fldChar w:fldCharType="begin"/>
        </w:r>
        <w:r w:rsidR="008270E2">
          <w:rPr>
            <w:noProof/>
            <w:webHidden/>
          </w:rPr>
          <w:instrText xml:space="preserve"> PAGEREF _Toc441092681 \h </w:instrText>
        </w:r>
        <w:r w:rsidR="008270E2">
          <w:rPr>
            <w:noProof/>
            <w:webHidden/>
          </w:rPr>
        </w:r>
        <w:r w:rsidR="008270E2">
          <w:rPr>
            <w:noProof/>
            <w:webHidden/>
          </w:rPr>
          <w:fldChar w:fldCharType="separate"/>
        </w:r>
        <w:r w:rsidR="008270E2">
          <w:rPr>
            <w:noProof/>
            <w:webHidden/>
          </w:rPr>
          <w:t>6</w:t>
        </w:r>
        <w:r w:rsidR="008270E2">
          <w:rPr>
            <w:noProof/>
            <w:webHidden/>
          </w:rPr>
          <w:fldChar w:fldCharType="end"/>
        </w:r>
      </w:hyperlink>
    </w:p>
    <w:p w14:paraId="68AA93C5" w14:textId="77777777" w:rsidR="008270E2" w:rsidRDefault="001E7054">
      <w:pPr>
        <w:pStyle w:val="TOC2"/>
        <w:tabs>
          <w:tab w:val="left" w:pos="1440"/>
        </w:tabs>
        <w:rPr>
          <w:rFonts w:asciiTheme="minorHAnsi" w:eastAsiaTheme="minorEastAsia" w:hAnsiTheme="minorHAnsi" w:cstheme="minorBidi"/>
          <w:noProof/>
          <w:sz w:val="22"/>
          <w:szCs w:val="22"/>
        </w:rPr>
      </w:pPr>
      <w:hyperlink w:anchor="_Toc441092682" w:history="1">
        <w:r w:rsidR="008270E2" w:rsidRPr="00937BF9">
          <w:rPr>
            <w:rStyle w:val="Hyperlink"/>
            <w:rFonts w:ascii="Calibri" w:hAnsi="Calibri"/>
            <w:noProof/>
          </w:rPr>
          <w:t>11.2.</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Tenant Work Notice and Liens.</w:t>
        </w:r>
        <w:r w:rsidR="008270E2">
          <w:rPr>
            <w:noProof/>
            <w:webHidden/>
          </w:rPr>
          <w:tab/>
        </w:r>
        <w:r w:rsidR="008270E2">
          <w:rPr>
            <w:noProof/>
            <w:webHidden/>
          </w:rPr>
          <w:fldChar w:fldCharType="begin"/>
        </w:r>
        <w:r w:rsidR="008270E2">
          <w:rPr>
            <w:noProof/>
            <w:webHidden/>
          </w:rPr>
          <w:instrText xml:space="preserve"> PAGEREF _Toc441092682 \h </w:instrText>
        </w:r>
        <w:r w:rsidR="008270E2">
          <w:rPr>
            <w:noProof/>
            <w:webHidden/>
          </w:rPr>
        </w:r>
        <w:r w:rsidR="008270E2">
          <w:rPr>
            <w:noProof/>
            <w:webHidden/>
          </w:rPr>
          <w:fldChar w:fldCharType="separate"/>
        </w:r>
        <w:r w:rsidR="008270E2">
          <w:rPr>
            <w:noProof/>
            <w:webHidden/>
          </w:rPr>
          <w:t>6</w:t>
        </w:r>
        <w:r w:rsidR="008270E2">
          <w:rPr>
            <w:noProof/>
            <w:webHidden/>
          </w:rPr>
          <w:fldChar w:fldCharType="end"/>
        </w:r>
      </w:hyperlink>
    </w:p>
    <w:p w14:paraId="72F3E4C0" w14:textId="77777777" w:rsidR="008270E2" w:rsidRDefault="001E7054">
      <w:pPr>
        <w:pStyle w:val="TOC1"/>
        <w:rPr>
          <w:rFonts w:asciiTheme="minorHAnsi" w:eastAsiaTheme="minorEastAsia" w:hAnsiTheme="minorHAnsi" w:cstheme="minorBidi"/>
          <w:sz w:val="22"/>
          <w:szCs w:val="22"/>
        </w:rPr>
      </w:pPr>
      <w:hyperlink w:anchor="_Toc441092683" w:history="1">
        <w:r w:rsidR="008270E2" w:rsidRPr="00937BF9">
          <w:rPr>
            <w:rStyle w:val="Hyperlink"/>
            <w:rFonts w:ascii="Calibri" w:hAnsi="Calibri"/>
          </w:rPr>
          <w:t>12.</w:t>
        </w:r>
        <w:r w:rsidR="008270E2">
          <w:rPr>
            <w:rFonts w:asciiTheme="minorHAnsi" w:eastAsiaTheme="minorEastAsia" w:hAnsiTheme="minorHAnsi" w:cstheme="minorBidi"/>
            <w:sz w:val="22"/>
            <w:szCs w:val="22"/>
          </w:rPr>
          <w:tab/>
        </w:r>
        <w:r w:rsidR="008270E2" w:rsidRPr="00937BF9">
          <w:rPr>
            <w:rStyle w:val="Hyperlink"/>
            <w:rFonts w:ascii="Calibri" w:hAnsi="Calibri"/>
          </w:rPr>
          <w:t>ASSIGNMENT AND SUBLEASE.</w:t>
        </w:r>
        <w:r w:rsidR="008270E2">
          <w:rPr>
            <w:webHidden/>
          </w:rPr>
          <w:tab/>
        </w:r>
        <w:r w:rsidR="008270E2">
          <w:rPr>
            <w:webHidden/>
          </w:rPr>
          <w:fldChar w:fldCharType="begin"/>
        </w:r>
        <w:r w:rsidR="008270E2">
          <w:rPr>
            <w:webHidden/>
          </w:rPr>
          <w:instrText xml:space="preserve"> PAGEREF _Toc441092683 \h </w:instrText>
        </w:r>
        <w:r w:rsidR="008270E2">
          <w:rPr>
            <w:webHidden/>
          </w:rPr>
        </w:r>
        <w:r w:rsidR="008270E2">
          <w:rPr>
            <w:webHidden/>
          </w:rPr>
          <w:fldChar w:fldCharType="separate"/>
        </w:r>
        <w:r w:rsidR="008270E2">
          <w:rPr>
            <w:webHidden/>
          </w:rPr>
          <w:t>6</w:t>
        </w:r>
        <w:r w:rsidR="008270E2">
          <w:rPr>
            <w:webHidden/>
          </w:rPr>
          <w:fldChar w:fldCharType="end"/>
        </w:r>
      </w:hyperlink>
    </w:p>
    <w:p w14:paraId="119B8114" w14:textId="77777777" w:rsidR="008270E2" w:rsidRDefault="001E7054">
      <w:pPr>
        <w:pStyle w:val="TOC2"/>
        <w:tabs>
          <w:tab w:val="left" w:pos="1440"/>
        </w:tabs>
        <w:rPr>
          <w:rFonts w:asciiTheme="minorHAnsi" w:eastAsiaTheme="minorEastAsia" w:hAnsiTheme="minorHAnsi" w:cstheme="minorBidi"/>
          <w:noProof/>
          <w:sz w:val="22"/>
          <w:szCs w:val="22"/>
        </w:rPr>
      </w:pPr>
      <w:hyperlink w:anchor="_Toc441092684" w:history="1">
        <w:r w:rsidR="008270E2" w:rsidRPr="00937BF9">
          <w:rPr>
            <w:rStyle w:val="Hyperlink"/>
            <w:rFonts w:ascii="Calibri" w:hAnsi="Calibri"/>
            <w:noProof/>
          </w:rPr>
          <w:t>12.1.</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Assignment and Subletting</w:t>
        </w:r>
        <w:r w:rsidR="008270E2">
          <w:rPr>
            <w:noProof/>
            <w:webHidden/>
          </w:rPr>
          <w:tab/>
        </w:r>
        <w:r w:rsidR="008270E2">
          <w:rPr>
            <w:noProof/>
            <w:webHidden/>
          </w:rPr>
          <w:fldChar w:fldCharType="begin"/>
        </w:r>
        <w:r w:rsidR="008270E2">
          <w:rPr>
            <w:noProof/>
            <w:webHidden/>
          </w:rPr>
          <w:instrText xml:space="preserve"> PAGEREF _Toc441092684 \h </w:instrText>
        </w:r>
        <w:r w:rsidR="008270E2">
          <w:rPr>
            <w:noProof/>
            <w:webHidden/>
          </w:rPr>
        </w:r>
        <w:r w:rsidR="008270E2">
          <w:rPr>
            <w:noProof/>
            <w:webHidden/>
          </w:rPr>
          <w:fldChar w:fldCharType="separate"/>
        </w:r>
        <w:r w:rsidR="008270E2">
          <w:rPr>
            <w:noProof/>
            <w:webHidden/>
          </w:rPr>
          <w:t>6</w:t>
        </w:r>
        <w:r w:rsidR="008270E2">
          <w:rPr>
            <w:noProof/>
            <w:webHidden/>
          </w:rPr>
          <w:fldChar w:fldCharType="end"/>
        </w:r>
      </w:hyperlink>
    </w:p>
    <w:p w14:paraId="27671DA0" w14:textId="77777777" w:rsidR="008270E2" w:rsidRDefault="001E7054">
      <w:pPr>
        <w:pStyle w:val="TOC2"/>
        <w:tabs>
          <w:tab w:val="left" w:pos="1440"/>
        </w:tabs>
        <w:rPr>
          <w:rFonts w:asciiTheme="minorHAnsi" w:eastAsiaTheme="minorEastAsia" w:hAnsiTheme="minorHAnsi" w:cstheme="minorBidi"/>
          <w:noProof/>
          <w:sz w:val="22"/>
          <w:szCs w:val="22"/>
        </w:rPr>
      </w:pPr>
      <w:hyperlink w:anchor="_Toc441092686" w:history="1">
        <w:r w:rsidR="008270E2" w:rsidRPr="00937BF9">
          <w:rPr>
            <w:rStyle w:val="Hyperlink"/>
            <w:rFonts w:ascii="Calibri" w:hAnsi="Calibri"/>
            <w:noProof/>
          </w:rPr>
          <w:t>12.2.</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Leasehold Financing</w:t>
        </w:r>
        <w:r w:rsidR="008270E2">
          <w:rPr>
            <w:noProof/>
            <w:webHidden/>
          </w:rPr>
          <w:tab/>
        </w:r>
        <w:r w:rsidR="008270E2">
          <w:rPr>
            <w:noProof/>
            <w:webHidden/>
          </w:rPr>
          <w:fldChar w:fldCharType="begin"/>
        </w:r>
        <w:r w:rsidR="008270E2">
          <w:rPr>
            <w:noProof/>
            <w:webHidden/>
          </w:rPr>
          <w:instrText xml:space="preserve"> PAGEREF _Toc441092686 \h </w:instrText>
        </w:r>
        <w:r w:rsidR="008270E2">
          <w:rPr>
            <w:noProof/>
            <w:webHidden/>
          </w:rPr>
        </w:r>
        <w:r w:rsidR="008270E2">
          <w:rPr>
            <w:noProof/>
            <w:webHidden/>
          </w:rPr>
          <w:fldChar w:fldCharType="separate"/>
        </w:r>
        <w:r w:rsidR="008270E2">
          <w:rPr>
            <w:noProof/>
            <w:webHidden/>
          </w:rPr>
          <w:t>6</w:t>
        </w:r>
        <w:r w:rsidR="008270E2">
          <w:rPr>
            <w:noProof/>
            <w:webHidden/>
          </w:rPr>
          <w:fldChar w:fldCharType="end"/>
        </w:r>
      </w:hyperlink>
    </w:p>
    <w:p w14:paraId="1E832C99" w14:textId="77777777" w:rsidR="008270E2" w:rsidRDefault="001E7054">
      <w:pPr>
        <w:pStyle w:val="TOC1"/>
        <w:rPr>
          <w:rFonts w:asciiTheme="minorHAnsi" w:eastAsiaTheme="minorEastAsia" w:hAnsiTheme="minorHAnsi" w:cstheme="minorBidi"/>
          <w:sz w:val="22"/>
          <w:szCs w:val="22"/>
        </w:rPr>
      </w:pPr>
      <w:hyperlink w:anchor="_Toc441092688" w:history="1">
        <w:r w:rsidR="008270E2" w:rsidRPr="00937BF9">
          <w:rPr>
            <w:rStyle w:val="Hyperlink"/>
            <w:rFonts w:ascii="Calibri" w:hAnsi="Calibri"/>
          </w:rPr>
          <w:t>13.</w:t>
        </w:r>
        <w:r w:rsidR="008270E2">
          <w:rPr>
            <w:rFonts w:asciiTheme="minorHAnsi" w:eastAsiaTheme="minorEastAsia" w:hAnsiTheme="minorHAnsi" w:cstheme="minorBidi"/>
            <w:sz w:val="22"/>
            <w:szCs w:val="22"/>
          </w:rPr>
          <w:tab/>
        </w:r>
        <w:r w:rsidR="008270E2" w:rsidRPr="00937BF9">
          <w:rPr>
            <w:rStyle w:val="Hyperlink"/>
            <w:rFonts w:ascii="Calibri" w:hAnsi="Calibri"/>
          </w:rPr>
          <w:t>CONDEMNATION.</w:t>
        </w:r>
        <w:r w:rsidR="008270E2">
          <w:rPr>
            <w:webHidden/>
          </w:rPr>
          <w:tab/>
        </w:r>
        <w:r w:rsidR="008270E2">
          <w:rPr>
            <w:webHidden/>
          </w:rPr>
          <w:fldChar w:fldCharType="begin"/>
        </w:r>
        <w:r w:rsidR="008270E2">
          <w:rPr>
            <w:webHidden/>
          </w:rPr>
          <w:instrText xml:space="preserve"> PAGEREF _Toc441092688 \h </w:instrText>
        </w:r>
        <w:r w:rsidR="008270E2">
          <w:rPr>
            <w:webHidden/>
          </w:rPr>
        </w:r>
        <w:r w:rsidR="008270E2">
          <w:rPr>
            <w:webHidden/>
          </w:rPr>
          <w:fldChar w:fldCharType="separate"/>
        </w:r>
        <w:r w:rsidR="008270E2">
          <w:rPr>
            <w:webHidden/>
          </w:rPr>
          <w:t>7</w:t>
        </w:r>
        <w:r w:rsidR="008270E2">
          <w:rPr>
            <w:webHidden/>
          </w:rPr>
          <w:fldChar w:fldCharType="end"/>
        </w:r>
      </w:hyperlink>
    </w:p>
    <w:p w14:paraId="2952BE54" w14:textId="77777777" w:rsidR="008270E2" w:rsidRDefault="001E7054">
      <w:pPr>
        <w:pStyle w:val="TOC2"/>
        <w:tabs>
          <w:tab w:val="left" w:pos="1440"/>
        </w:tabs>
        <w:rPr>
          <w:rFonts w:asciiTheme="minorHAnsi" w:eastAsiaTheme="minorEastAsia" w:hAnsiTheme="minorHAnsi" w:cstheme="minorBidi"/>
          <w:noProof/>
          <w:sz w:val="22"/>
          <w:szCs w:val="22"/>
        </w:rPr>
      </w:pPr>
      <w:hyperlink w:anchor="_Toc441092689" w:history="1">
        <w:r w:rsidR="008270E2" w:rsidRPr="00937BF9">
          <w:rPr>
            <w:rStyle w:val="Hyperlink"/>
            <w:rFonts w:ascii="Calibri" w:hAnsi="Calibri"/>
            <w:noProof/>
          </w:rPr>
          <w:t>13.1.</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Definition and Effect.</w:t>
        </w:r>
        <w:r w:rsidR="008270E2">
          <w:rPr>
            <w:noProof/>
            <w:webHidden/>
          </w:rPr>
          <w:tab/>
        </w:r>
        <w:r w:rsidR="008270E2">
          <w:rPr>
            <w:noProof/>
            <w:webHidden/>
          </w:rPr>
          <w:fldChar w:fldCharType="begin"/>
        </w:r>
        <w:r w:rsidR="008270E2">
          <w:rPr>
            <w:noProof/>
            <w:webHidden/>
          </w:rPr>
          <w:instrText xml:space="preserve"> PAGEREF _Toc441092689 \h </w:instrText>
        </w:r>
        <w:r w:rsidR="008270E2">
          <w:rPr>
            <w:noProof/>
            <w:webHidden/>
          </w:rPr>
        </w:r>
        <w:r w:rsidR="008270E2">
          <w:rPr>
            <w:noProof/>
            <w:webHidden/>
          </w:rPr>
          <w:fldChar w:fldCharType="separate"/>
        </w:r>
        <w:r w:rsidR="008270E2">
          <w:rPr>
            <w:noProof/>
            <w:webHidden/>
          </w:rPr>
          <w:t>7</w:t>
        </w:r>
        <w:r w:rsidR="008270E2">
          <w:rPr>
            <w:noProof/>
            <w:webHidden/>
          </w:rPr>
          <w:fldChar w:fldCharType="end"/>
        </w:r>
      </w:hyperlink>
    </w:p>
    <w:p w14:paraId="665C60B3" w14:textId="77777777" w:rsidR="008270E2" w:rsidRDefault="001E7054">
      <w:pPr>
        <w:pStyle w:val="TOC2"/>
        <w:tabs>
          <w:tab w:val="left" w:pos="1440"/>
        </w:tabs>
        <w:rPr>
          <w:rFonts w:asciiTheme="minorHAnsi" w:eastAsiaTheme="minorEastAsia" w:hAnsiTheme="minorHAnsi" w:cstheme="minorBidi"/>
          <w:noProof/>
          <w:sz w:val="22"/>
          <w:szCs w:val="22"/>
        </w:rPr>
      </w:pPr>
      <w:hyperlink w:anchor="_Toc441092690" w:history="1">
        <w:r w:rsidR="008270E2" w:rsidRPr="00937BF9">
          <w:rPr>
            <w:rStyle w:val="Hyperlink"/>
            <w:rFonts w:ascii="Calibri" w:hAnsi="Calibri"/>
            <w:noProof/>
          </w:rPr>
          <w:t>13.2.</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Award.</w:t>
        </w:r>
        <w:r w:rsidR="008270E2">
          <w:rPr>
            <w:noProof/>
            <w:webHidden/>
          </w:rPr>
          <w:tab/>
        </w:r>
        <w:r w:rsidR="008270E2">
          <w:rPr>
            <w:noProof/>
            <w:webHidden/>
          </w:rPr>
          <w:fldChar w:fldCharType="begin"/>
        </w:r>
        <w:r w:rsidR="008270E2">
          <w:rPr>
            <w:noProof/>
            <w:webHidden/>
          </w:rPr>
          <w:instrText xml:space="preserve"> PAGEREF _Toc441092690 \h </w:instrText>
        </w:r>
        <w:r w:rsidR="008270E2">
          <w:rPr>
            <w:noProof/>
            <w:webHidden/>
          </w:rPr>
        </w:r>
        <w:r w:rsidR="008270E2">
          <w:rPr>
            <w:noProof/>
            <w:webHidden/>
          </w:rPr>
          <w:fldChar w:fldCharType="separate"/>
        </w:r>
        <w:r w:rsidR="008270E2">
          <w:rPr>
            <w:noProof/>
            <w:webHidden/>
          </w:rPr>
          <w:t>7</w:t>
        </w:r>
        <w:r w:rsidR="008270E2">
          <w:rPr>
            <w:noProof/>
            <w:webHidden/>
          </w:rPr>
          <w:fldChar w:fldCharType="end"/>
        </w:r>
      </w:hyperlink>
    </w:p>
    <w:p w14:paraId="00F6981C" w14:textId="77777777" w:rsidR="008270E2" w:rsidRDefault="001E7054">
      <w:pPr>
        <w:pStyle w:val="TOC1"/>
        <w:rPr>
          <w:rFonts w:asciiTheme="minorHAnsi" w:eastAsiaTheme="minorEastAsia" w:hAnsiTheme="minorHAnsi" w:cstheme="minorBidi"/>
          <w:sz w:val="22"/>
          <w:szCs w:val="22"/>
        </w:rPr>
      </w:pPr>
      <w:hyperlink w:anchor="_Toc441092691" w:history="1">
        <w:r w:rsidR="008270E2" w:rsidRPr="00937BF9">
          <w:rPr>
            <w:rStyle w:val="Hyperlink"/>
            <w:rFonts w:ascii="Calibri" w:hAnsi="Calibri"/>
          </w:rPr>
          <w:t>14.</w:t>
        </w:r>
        <w:r w:rsidR="008270E2">
          <w:rPr>
            <w:rFonts w:asciiTheme="minorHAnsi" w:eastAsiaTheme="minorEastAsia" w:hAnsiTheme="minorHAnsi" w:cstheme="minorBidi"/>
            <w:sz w:val="22"/>
            <w:szCs w:val="22"/>
          </w:rPr>
          <w:tab/>
        </w:r>
        <w:r w:rsidR="008270E2" w:rsidRPr="00937BF9">
          <w:rPr>
            <w:rStyle w:val="Hyperlink"/>
            <w:rFonts w:ascii="Calibri" w:hAnsi="Calibri"/>
          </w:rPr>
          <w:t>DAMAGE OR DESTRUCTION.</w:t>
        </w:r>
        <w:r w:rsidR="008270E2">
          <w:rPr>
            <w:webHidden/>
          </w:rPr>
          <w:tab/>
        </w:r>
        <w:r w:rsidR="008270E2">
          <w:rPr>
            <w:webHidden/>
          </w:rPr>
          <w:fldChar w:fldCharType="begin"/>
        </w:r>
        <w:r w:rsidR="008270E2">
          <w:rPr>
            <w:webHidden/>
          </w:rPr>
          <w:instrText xml:space="preserve"> PAGEREF _Toc441092691 \h </w:instrText>
        </w:r>
        <w:r w:rsidR="008270E2">
          <w:rPr>
            <w:webHidden/>
          </w:rPr>
        </w:r>
        <w:r w:rsidR="008270E2">
          <w:rPr>
            <w:webHidden/>
          </w:rPr>
          <w:fldChar w:fldCharType="separate"/>
        </w:r>
        <w:r w:rsidR="008270E2">
          <w:rPr>
            <w:webHidden/>
          </w:rPr>
          <w:t>8</w:t>
        </w:r>
        <w:r w:rsidR="008270E2">
          <w:rPr>
            <w:webHidden/>
          </w:rPr>
          <w:fldChar w:fldCharType="end"/>
        </w:r>
      </w:hyperlink>
    </w:p>
    <w:p w14:paraId="0F361EED" w14:textId="77777777" w:rsidR="008270E2" w:rsidRDefault="001E7054">
      <w:pPr>
        <w:pStyle w:val="TOC2"/>
        <w:tabs>
          <w:tab w:val="left" w:pos="1440"/>
        </w:tabs>
        <w:rPr>
          <w:rFonts w:asciiTheme="minorHAnsi" w:eastAsiaTheme="minorEastAsia" w:hAnsiTheme="minorHAnsi" w:cstheme="minorBidi"/>
          <w:noProof/>
          <w:sz w:val="22"/>
          <w:szCs w:val="22"/>
        </w:rPr>
      </w:pPr>
      <w:hyperlink w:anchor="_Toc441092692" w:history="1">
        <w:r w:rsidR="008270E2" w:rsidRPr="00937BF9">
          <w:rPr>
            <w:rStyle w:val="Hyperlink"/>
            <w:rFonts w:ascii="Calibri" w:hAnsi="Calibri"/>
            <w:noProof/>
          </w:rPr>
          <w:t>14.1.</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Repair and Restoration.</w:t>
        </w:r>
        <w:r w:rsidR="008270E2">
          <w:rPr>
            <w:noProof/>
            <w:webHidden/>
          </w:rPr>
          <w:tab/>
        </w:r>
        <w:r w:rsidR="008270E2">
          <w:rPr>
            <w:noProof/>
            <w:webHidden/>
          </w:rPr>
          <w:fldChar w:fldCharType="begin"/>
        </w:r>
        <w:r w:rsidR="008270E2">
          <w:rPr>
            <w:noProof/>
            <w:webHidden/>
          </w:rPr>
          <w:instrText xml:space="preserve"> PAGEREF _Toc441092692 \h </w:instrText>
        </w:r>
        <w:r w:rsidR="008270E2">
          <w:rPr>
            <w:noProof/>
            <w:webHidden/>
          </w:rPr>
        </w:r>
        <w:r w:rsidR="008270E2">
          <w:rPr>
            <w:noProof/>
            <w:webHidden/>
          </w:rPr>
          <w:fldChar w:fldCharType="separate"/>
        </w:r>
        <w:r w:rsidR="008270E2">
          <w:rPr>
            <w:noProof/>
            <w:webHidden/>
          </w:rPr>
          <w:t>8</w:t>
        </w:r>
        <w:r w:rsidR="008270E2">
          <w:rPr>
            <w:noProof/>
            <w:webHidden/>
          </w:rPr>
          <w:fldChar w:fldCharType="end"/>
        </w:r>
      </w:hyperlink>
    </w:p>
    <w:p w14:paraId="2A4D18C8" w14:textId="77777777" w:rsidR="008270E2" w:rsidRDefault="001E7054">
      <w:pPr>
        <w:pStyle w:val="TOC2"/>
        <w:tabs>
          <w:tab w:val="left" w:pos="1440"/>
        </w:tabs>
        <w:rPr>
          <w:rFonts w:asciiTheme="minorHAnsi" w:eastAsiaTheme="minorEastAsia" w:hAnsiTheme="minorHAnsi" w:cstheme="minorBidi"/>
          <w:noProof/>
          <w:sz w:val="22"/>
          <w:szCs w:val="22"/>
        </w:rPr>
      </w:pPr>
      <w:hyperlink w:anchor="_Toc441092693" w:history="1">
        <w:r w:rsidR="008270E2" w:rsidRPr="00937BF9">
          <w:rPr>
            <w:rStyle w:val="Hyperlink"/>
            <w:rFonts w:ascii="Calibri" w:hAnsi="Calibri"/>
            <w:noProof/>
          </w:rPr>
          <w:t>14.2.</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Termination.</w:t>
        </w:r>
        <w:r w:rsidR="008270E2">
          <w:rPr>
            <w:noProof/>
            <w:webHidden/>
          </w:rPr>
          <w:tab/>
        </w:r>
        <w:r w:rsidR="008270E2">
          <w:rPr>
            <w:noProof/>
            <w:webHidden/>
          </w:rPr>
          <w:fldChar w:fldCharType="begin"/>
        </w:r>
        <w:r w:rsidR="008270E2">
          <w:rPr>
            <w:noProof/>
            <w:webHidden/>
          </w:rPr>
          <w:instrText xml:space="preserve"> PAGEREF _Toc441092693 \h </w:instrText>
        </w:r>
        <w:r w:rsidR="008270E2">
          <w:rPr>
            <w:noProof/>
            <w:webHidden/>
          </w:rPr>
        </w:r>
        <w:r w:rsidR="008270E2">
          <w:rPr>
            <w:noProof/>
            <w:webHidden/>
          </w:rPr>
          <w:fldChar w:fldCharType="separate"/>
        </w:r>
        <w:r w:rsidR="008270E2">
          <w:rPr>
            <w:noProof/>
            <w:webHidden/>
          </w:rPr>
          <w:t>8</w:t>
        </w:r>
        <w:r w:rsidR="008270E2">
          <w:rPr>
            <w:noProof/>
            <w:webHidden/>
          </w:rPr>
          <w:fldChar w:fldCharType="end"/>
        </w:r>
      </w:hyperlink>
    </w:p>
    <w:p w14:paraId="6ABC75DA" w14:textId="77777777" w:rsidR="008270E2" w:rsidRDefault="001E7054">
      <w:pPr>
        <w:pStyle w:val="TOC1"/>
        <w:rPr>
          <w:rFonts w:asciiTheme="minorHAnsi" w:eastAsiaTheme="minorEastAsia" w:hAnsiTheme="minorHAnsi" w:cstheme="minorBidi"/>
          <w:sz w:val="22"/>
          <w:szCs w:val="22"/>
        </w:rPr>
      </w:pPr>
      <w:hyperlink w:anchor="_Toc441092694" w:history="1">
        <w:r w:rsidR="008270E2" w:rsidRPr="00937BF9">
          <w:rPr>
            <w:rStyle w:val="Hyperlink"/>
            <w:rFonts w:ascii="Calibri" w:hAnsi="Calibri"/>
          </w:rPr>
          <w:t>15.</w:t>
        </w:r>
        <w:r w:rsidR="008270E2">
          <w:rPr>
            <w:rFonts w:asciiTheme="minorHAnsi" w:eastAsiaTheme="minorEastAsia" w:hAnsiTheme="minorHAnsi" w:cstheme="minorBidi"/>
            <w:sz w:val="22"/>
            <w:szCs w:val="22"/>
          </w:rPr>
          <w:tab/>
        </w:r>
        <w:r w:rsidR="008270E2" w:rsidRPr="00937BF9">
          <w:rPr>
            <w:rStyle w:val="Hyperlink"/>
            <w:rFonts w:ascii="Calibri" w:hAnsi="Calibri"/>
          </w:rPr>
          <w:t>DEFAULT.</w:t>
        </w:r>
        <w:r w:rsidR="008270E2">
          <w:rPr>
            <w:webHidden/>
          </w:rPr>
          <w:tab/>
        </w:r>
        <w:r w:rsidR="008270E2">
          <w:rPr>
            <w:webHidden/>
          </w:rPr>
          <w:fldChar w:fldCharType="begin"/>
        </w:r>
        <w:r w:rsidR="008270E2">
          <w:rPr>
            <w:webHidden/>
          </w:rPr>
          <w:instrText xml:space="preserve"> PAGEREF _Toc441092694 \h </w:instrText>
        </w:r>
        <w:r w:rsidR="008270E2">
          <w:rPr>
            <w:webHidden/>
          </w:rPr>
        </w:r>
        <w:r w:rsidR="008270E2">
          <w:rPr>
            <w:webHidden/>
          </w:rPr>
          <w:fldChar w:fldCharType="separate"/>
        </w:r>
        <w:r w:rsidR="008270E2">
          <w:rPr>
            <w:webHidden/>
          </w:rPr>
          <w:t>8</w:t>
        </w:r>
        <w:r w:rsidR="008270E2">
          <w:rPr>
            <w:webHidden/>
          </w:rPr>
          <w:fldChar w:fldCharType="end"/>
        </w:r>
      </w:hyperlink>
    </w:p>
    <w:p w14:paraId="5B020F70" w14:textId="77777777" w:rsidR="008270E2" w:rsidRDefault="001E7054">
      <w:pPr>
        <w:pStyle w:val="TOC2"/>
        <w:tabs>
          <w:tab w:val="left" w:pos="1440"/>
        </w:tabs>
        <w:rPr>
          <w:rFonts w:asciiTheme="minorHAnsi" w:eastAsiaTheme="minorEastAsia" w:hAnsiTheme="minorHAnsi" w:cstheme="minorBidi"/>
          <w:noProof/>
          <w:sz w:val="22"/>
          <w:szCs w:val="22"/>
        </w:rPr>
      </w:pPr>
      <w:hyperlink w:anchor="_Toc441092695" w:history="1">
        <w:r w:rsidR="008270E2" w:rsidRPr="00937BF9">
          <w:rPr>
            <w:rStyle w:val="Hyperlink"/>
            <w:rFonts w:ascii="Calibri" w:hAnsi="Calibri"/>
            <w:noProof/>
          </w:rPr>
          <w:t>15.1.</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Tenant Default.</w:t>
        </w:r>
        <w:r w:rsidR="008270E2">
          <w:rPr>
            <w:noProof/>
            <w:webHidden/>
          </w:rPr>
          <w:tab/>
        </w:r>
        <w:r w:rsidR="008270E2">
          <w:rPr>
            <w:noProof/>
            <w:webHidden/>
          </w:rPr>
          <w:fldChar w:fldCharType="begin"/>
        </w:r>
        <w:r w:rsidR="008270E2">
          <w:rPr>
            <w:noProof/>
            <w:webHidden/>
          </w:rPr>
          <w:instrText xml:space="preserve"> PAGEREF _Toc441092695 \h </w:instrText>
        </w:r>
        <w:r w:rsidR="008270E2">
          <w:rPr>
            <w:noProof/>
            <w:webHidden/>
          </w:rPr>
        </w:r>
        <w:r w:rsidR="008270E2">
          <w:rPr>
            <w:noProof/>
            <w:webHidden/>
          </w:rPr>
          <w:fldChar w:fldCharType="separate"/>
        </w:r>
        <w:r w:rsidR="008270E2">
          <w:rPr>
            <w:noProof/>
            <w:webHidden/>
          </w:rPr>
          <w:t>8</w:t>
        </w:r>
        <w:r w:rsidR="008270E2">
          <w:rPr>
            <w:noProof/>
            <w:webHidden/>
          </w:rPr>
          <w:fldChar w:fldCharType="end"/>
        </w:r>
      </w:hyperlink>
    </w:p>
    <w:p w14:paraId="791718BF" w14:textId="77777777" w:rsidR="008270E2" w:rsidRDefault="001E7054">
      <w:pPr>
        <w:pStyle w:val="TOC2"/>
        <w:tabs>
          <w:tab w:val="left" w:pos="1440"/>
        </w:tabs>
        <w:rPr>
          <w:rFonts w:asciiTheme="minorHAnsi" w:eastAsiaTheme="minorEastAsia" w:hAnsiTheme="minorHAnsi" w:cstheme="minorBidi"/>
          <w:noProof/>
          <w:sz w:val="22"/>
          <w:szCs w:val="22"/>
        </w:rPr>
      </w:pPr>
      <w:hyperlink w:anchor="_Toc441092696" w:history="1">
        <w:r w:rsidR="008270E2" w:rsidRPr="00937BF9">
          <w:rPr>
            <w:rStyle w:val="Hyperlink"/>
            <w:rFonts w:ascii="Calibri" w:hAnsi="Calibri"/>
            <w:noProof/>
          </w:rPr>
          <w:t>15.2.</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Landlord Remedies.</w:t>
        </w:r>
        <w:r w:rsidR="008270E2">
          <w:rPr>
            <w:noProof/>
            <w:webHidden/>
          </w:rPr>
          <w:tab/>
        </w:r>
        <w:r w:rsidR="008270E2">
          <w:rPr>
            <w:noProof/>
            <w:webHidden/>
          </w:rPr>
          <w:fldChar w:fldCharType="begin"/>
        </w:r>
        <w:r w:rsidR="008270E2">
          <w:rPr>
            <w:noProof/>
            <w:webHidden/>
          </w:rPr>
          <w:instrText xml:space="preserve"> PAGEREF _Toc441092696 \h </w:instrText>
        </w:r>
        <w:r w:rsidR="008270E2">
          <w:rPr>
            <w:noProof/>
            <w:webHidden/>
          </w:rPr>
        </w:r>
        <w:r w:rsidR="008270E2">
          <w:rPr>
            <w:noProof/>
            <w:webHidden/>
          </w:rPr>
          <w:fldChar w:fldCharType="separate"/>
        </w:r>
        <w:r w:rsidR="008270E2">
          <w:rPr>
            <w:noProof/>
            <w:webHidden/>
          </w:rPr>
          <w:t>8</w:t>
        </w:r>
        <w:r w:rsidR="008270E2">
          <w:rPr>
            <w:noProof/>
            <w:webHidden/>
          </w:rPr>
          <w:fldChar w:fldCharType="end"/>
        </w:r>
      </w:hyperlink>
    </w:p>
    <w:p w14:paraId="061D4828" w14:textId="77777777" w:rsidR="008270E2" w:rsidRDefault="001E7054">
      <w:pPr>
        <w:pStyle w:val="TOC2"/>
        <w:tabs>
          <w:tab w:val="left" w:pos="1440"/>
        </w:tabs>
        <w:rPr>
          <w:rFonts w:asciiTheme="minorHAnsi" w:eastAsiaTheme="minorEastAsia" w:hAnsiTheme="minorHAnsi" w:cstheme="minorBidi"/>
          <w:noProof/>
          <w:sz w:val="22"/>
          <w:szCs w:val="22"/>
        </w:rPr>
      </w:pPr>
      <w:hyperlink w:anchor="_Toc441092697" w:history="1">
        <w:r w:rsidR="008270E2" w:rsidRPr="00937BF9">
          <w:rPr>
            <w:rStyle w:val="Hyperlink"/>
            <w:rFonts w:ascii="Calibri" w:hAnsi="Calibri"/>
            <w:noProof/>
          </w:rPr>
          <w:t>15.3.</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Landlord Default.</w:t>
        </w:r>
        <w:r w:rsidR="008270E2">
          <w:rPr>
            <w:noProof/>
            <w:webHidden/>
          </w:rPr>
          <w:tab/>
        </w:r>
        <w:r w:rsidR="008270E2">
          <w:rPr>
            <w:noProof/>
            <w:webHidden/>
          </w:rPr>
          <w:fldChar w:fldCharType="begin"/>
        </w:r>
        <w:r w:rsidR="008270E2">
          <w:rPr>
            <w:noProof/>
            <w:webHidden/>
          </w:rPr>
          <w:instrText xml:space="preserve"> PAGEREF _Toc441092697 \h </w:instrText>
        </w:r>
        <w:r w:rsidR="008270E2">
          <w:rPr>
            <w:noProof/>
            <w:webHidden/>
          </w:rPr>
        </w:r>
        <w:r w:rsidR="008270E2">
          <w:rPr>
            <w:noProof/>
            <w:webHidden/>
          </w:rPr>
          <w:fldChar w:fldCharType="separate"/>
        </w:r>
        <w:r w:rsidR="008270E2">
          <w:rPr>
            <w:noProof/>
            <w:webHidden/>
          </w:rPr>
          <w:t>9</w:t>
        </w:r>
        <w:r w:rsidR="008270E2">
          <w:rPr>
            <w:noProof/>
            <w:webHidden/>
          </w:rPr>
          <w:fldChar w:fldCharType="end"/>
        </w:r>
      </w:hyperlink>
    </w:p>
    <w:p w14:paraId="2C65E83F" w14:textId="77777777" w:rsidR="008270E2" w:rsidRDefault="001E7054">
      <w:pPr>
        <w:pStyle w:val="TOC1"/>
        <w:rPr>
          <w:rFonts w:asciiTheme="minorHAnsi" w:eastAsiaTheme="minorEastAsia" w:hAnsiTheme="minorHAnsi" w:cstheme="minorBidi"/>
          <w:sz w:val="22"/>
          <w:szCs w:val="22"/>
        </w:rPr>
      </w:pPr>
      <w:hyperlink w:anchor="_Toc441092698" w:history="1">
        <w:r w:rsidR="008270E2" w:rsidRPr="00937BF9">
          <w:rPr>
            <w:rStyle w:val="Hyperlink"/>
            <w:rFonts w:ascii="Calibri" w:hAnsi="Calibri"/>
          </w:rPr>
          <w:t>16.</w:t>
        </w:r>
        <w:r w:rsidR="008270E2">
          <w:rPr>
            <w:rFonts w:asciiTheme="minorHAnsi" w:eastAsiaTheme="minorEastAsia" w:hAnsiTheme="minorHAnsi" w:cstheme="minorBidi"/>
            <w:sz w:val="22"/>
            <w:szCs w:val="22"/>
          </w:rPr>
          <w:tab/>
        </w:r>
        <w:r w:rsidR="008270E2" w:rsidRPr="00937BF9">
          <w:rPr>
            <w:rStyle w:val="Hyperlink"/>
            <w:rFonts w:ascii="Calibri" w:hAnsi="Calibri"/>
          </w:rPr>
          <w:t>ACCESS TO PREMISES.</w:t>
        </w:r>
        <w:r w:rsidR="008270E2">
          <w:rPr>
            <w:webHidden/>
          </w:rPr>
          <w:tab/>
        </w:r>
        <w:r w:rsidR="008270E2">
          <w:rPr>
            <w:webHidden/>
          </w:rPr>
          <w:fldChar w:fldCharType="begin"/>
        </w:r>
        <w:r w:rsidR="008270E2">
          <w:rPr>
            <w:webHidden/>
          </w:rPr>
          <w:instrText xml:space="preserve"> PAGEREF _Toc441092698 \h </w:instrText>
        </w:r>
        <w:r w:rsidR="008270E2">
          <w:rPr>
            <w:webHidden/>
          </w:rPr>
        </w:r>
        <w:r w:rsidR="008270E2">
          <w:rPr>
            <w:webHidden/>
          </w:rPr>
          <w:fldChar w:fldCharType="separate"/>
        </w:r>
        <w:r w:rsidR="008270E2">
          <w:rPr>
            <w:webHidden/>
          </w:rPr>
          <w:t>9</w:t>
        </w:r>
        <w:r w:rsidR="008270E2">
          <w:rPr>
            <w:webHidden/>
          </w:rPr>
          <w:fldChar w:fldCharType="end"/>
        </w:r>
      </w:hyperlink>
    </w:p>
    <w:p w14:paraId="5C8B77D3" w14:textId="77777777" w:rsidR="008270E2" w:rsidRDefault="001E7054">
      <w:pPr>
        <w:pStyle w:val="TOC1"/>
        <w:rPr>
          <w:rFonts w:asciiTheme="minorHAnsi" w:eastAsiaTheme="minorEastAsia" w:hAnsiTheme="minorHAnsi" w:cstheme="minorBidi"/>
          <w:sz w:val="22"/>
          <w:szCs w:val="22"/>
        </w:rPr>
      </w:pPr>
      <w:hyperlink w:anchor="_Toc441092699" w:history="1">
        <w:r w:rsidR="008270E2" w:rsidRPr="00937BF9">
          <w:rPr>
            <w:rStyle w:val="Hyperlink"/>
            <w:rFonts w:ascii="Calibri" w:hAnsi="Calibri"/>
          </w:rPr>
          <w:t>17.</w:t>
        </w:r>
        <w:r w:rsidR="008270E2">
          <w:rPr>
            <w:rFonts w:asciiTheme="minorHAnsi" w:eastAsiaTheme="minorEastAsia" w:hAnsiTheme="minorHAnsi" w:cstheme="minorBidi"/>
            <w:sz w:val="22"/>
            <w:szCs w:val="22"/>
          </w:rPr>
          <w:tab/>
        </w:r>
        <w:r w:rsidR="008270E2" w:rsidRPr="00937BF9">
          <w:rPr>
            <w:rStyle w:val="Hyperlink"/>
            <w:rFonts w:ascii="Calibri" w:hAnsi="Calibri"/>
          </w:rPr>
          <w:t>TENANT’S PROPERTY AND SURRENDER OF PREMISES.</w:t>
        </w:r>
        <w:r w:rsidR="008270E2">
          <w:rPr>
            <w:webHidden/>
          </w:rPr>
          <w:tab/>
        </w:r>
        <w:r w:rsidR="008270E2">
          <w:rPr>
            <w:webHidden/>
          </w:rPr>
          <w:fldChar w:fldCharType="begin"/>
        </w:r>
        <w:r w:rsidR="008270E2">
          <w:rPr>
            <w:webHidden/>
          </w:rPr>
          <w:instrText xml:space="preserve"> PAGEREF _Toc441092699 \h </w:instrText>
        </w:r>
        <w:r w:rsidR="008270E2">
          <w:rPr>
            <w:webHidden/>
          </w:rPr>
        </w:r>
        <w:r w:rsidR="008270E2">
          <w:rPr>
            <w:webHidden/>
          </w:rPr>
          <w:fldChar w:fldCharType="separate"/>
        </w:r>
        <w:r w:rsidR="008270E2">
          <w:rPr>
            <w:webHidden/>
          </w:rPr>
          <w:t>9</w:t>
        </w:r>
        <w:r w:rsidR="008270E2">
          <w:rPr>
            <w:webHidden/>
          </w:rPr>
          <w:fldChar w:fldCharType="end"/>
        </w:r>
      </w:hyperlink>
    </w:p>
    <w:p w14:paraId="6D80C9AB" w14:textId="77777777" w:rsidR="008270E2" w:rsidRDefault="001E7054">
      <w:pPr>
        <w:pStyle w:val="TOC1"/>
        <w:rPr>
          <w:rFonts w:asciiTheme="minorHAnsi" w:eastAsiaTheme="minorEastAsia" w:hAnsiTheme="minorHAnsi" w:cstheme="minorBidi"/>
          <w:sz w:val="22"/>
          <w:szCs w:val="22"/>
        </w:rPr>
      </w:pPr>
      <w:hyperlink w:anchor="_Toc441092700" w:history="1">
        <w:r w:rsidR="008270E2" w:rsidRPr="00937BF9">
          <w:rPr>
            <w:rStyle w:val="Hyperlink"/>
            <w:rFonts w:ascii="Calibri" w:hAnsi="Calibri"/>
          </w:rPr>
          <w:t>18.</w:t>
        </w:r>
        <w:r w:rsidR="008270E2">
          <w:rPr>
            <w:rFonts w:asciiTheme="minorHAnsi" w:eastAsiaTheme="minorEastAsia" w:hAnsiTheme="minorHAnsi" w:cstheme="minorBidi"/>
            <w:sz w:val="22"/>
            <w:szCs w:val="22"/>
          </w:rPr>
          <w:tab/>
        </w:r>
        <w:r w:rsidR="008270E2" w:rsidRPr="00937BF9">
          <w:rPr>
            <w:rStyle w:val="Hyperlink"/>
            <w:rFonts w:ascii="Calibri" w:hAnsi="Calibri"/>
          </w:rPr>
          <w:t>HAZARDOUS MATERIAL.</w:t>
        </w:r>
        <w:r w:rsidR="008270E2">
          <w:rPr>
            <w:webHidden/>
          </w:rPr>
          <w:tab/>
        </w:r>
        <w:r w:rsidR="008270E2">
          <w:rPr>
            <w:webHidden/>
          </w:rPr>
          <w:fldChar w:fldCharType="begin"/>
        </w:r>
        <w:r w:rsidR="008270E2">
          <w:rPr>
            <w:webHidden/>
          </w:rPr>
          <w:instrText xml:space="preserve"> PAGEREF _Toc441092700 \h </w:instrText>
        </w:r>
        <w:r w:rsidR="008270E2">
          <w:rPr>
            <w:webHidden/>
          </w:rPr>
        </w:r>
        <w:r w:rsidR="008270E2">
          <w:rPr>
            <w:webHidden/>
          </w:rPr>
          <w:fldChar w:fldCharType="separate"/>
        </w:r>
        <w:r w:rsidR="008270E2">
          <w:rPr>
            <w:webHidden/>
          </w:rPr>
          <w:t>9</w:t>
        </w:r>
        <w:r w:rsidR="008270E2">
          <w:rPr>
            <w:webHidden/>
          </w:rPr>
          <w:fldChar w:fldCharType="end"/>
        </w:r>
      </w:hyperlink>
    </w:p>
    <w:p w14:paraId="00C5942B" w14:textId="77777777" w:rsidR="008270E2" w:rsidRDefault="001E7054">
      <w:pPr>
        <w:pStyle w:val="TOC1"/>
        <w:rPr>
          <w:rFonts w:asciiTheme="minorHAnsi" w:eastAsiaTheme="minorEastAsia" w:hAnsiTheme="minorHAnsi" w:cstheme="minorBidi"/>
          <w:sz w:val="22"/>
          <w:szCs w:val="22"/>
        </w:rPr>
      </w:pPr>
      <w:hyperlink w:anchor="_Toc441092701" w:history="1">
        <w:r w:rsidR="008270E2" w:rsidRPr="00937BF9">
          <w:rPr>
            <w:rStyle w:val="Hyperlink"/>
            <w:rFonts w:ascii="Calibri" w:hAnsi="Calibri"/>
          </w:rPr>
          <w:t>19.</w:t>
        </w:r>
        <w:r w:rsidR="008270E2">
          <w:rPr>
            <w:rFonts w:asciiTheme="minorHAnsi" w:eastAsiaTheme="minorEastAsia" w:hAnsiTheme="minorHAnsi" w:cstheme="minorBidi"/>
            <w:sz w:val="22"/>
            <w:szCs w:val="22"/>
          </w:rPr>
          <w:tab/>
        </w:r>
        <w:r w:rsidR="008270E2" w:rsidRPr="00937BF9">
          <w:rPr>
            <w:rStyle w:val="Hyperlink"/>
            <w:rFonts w:ascii="Calibri" w:hAnsi="Calibri"/>
          </w:rPr>
          <w:t>REPRESENTATIONS AND WARRANTIES.</w:t>
        </w:r>
        <w:r w:rsidR="008270E2">
          <w:rPr>
            <w:webHidden/>
          </w:rPr>
          <w:tab/>
        </w:r>
        <w:r w:rsidR="008270E2">
          <w:rPr>
            <w:webHidden/>
          </w:rPr>
          <w:fldChar w:fldCharType="begin"/>
        </w:r>
        <w:r w:rsidR="008270E2">
          <w:rPr>
            <w:webHidden/>
          </w:rPr>
          <w:instrText xml:space="preserve"> PAGEREF _Toc441092701 \h </w:instrText>
        </w:r>
        <w:r w:rsidR="008270E2">
          <w:rPr>
            <w:webHidden/>
          </w:rPr>
        </w:r>
        <w:r w:rsidR="008270E2">
          <w:rPr>
            <w:webHidden/>
          </w:rPr>
          <w:fldChar w:fldCharType="separate"/>
        </w:r>
        <w:r w:rsidR="008270E2">
          <w:rPr>
            <w:webHidden/>
          </w:rPr>
          <w:t>10</w:t>
        </w:r>
        <w:r w:rsidR="008270E2">
          <w:rPr>
            <w:webHidden/>
          </w:rPr>
          <w:fldChar w:fldCharType="end"/>
        </w:r>
      </w:hyperlink>
    </w:p>
    <w:p w14:paraId="36D1F097" w14:textId="77777777" w:rsidR="008270E2" w:rsidRDefault="001E7054">
      <w:pPr>
        <w:pStyle w:val="TOC2"/>
        <w:tabs>
          <w:tab w:val="left" w:pos="1440"/>
        </w:tabs>
        <w:rPr>
          <w:rFonts w:asciiTheme="minorHAnsi" w:eastAsiaTheme="minorEastAsia" w:hAnsiTheme="minorHAnsi" w:cstheme="minorBidi"/>
          <w:noProof/>
          <w:sz w:val="22"/>
          <w:szCs w:val="22"/>
        </w:rPr>
      </w:pPr>
      <w:hyperlink w:anchor="_Toc441092702" w:history="1">
        <w:r w:rsidR="008270E2" w:rsidRPr="00937BF9">
          <w:rPr>
            <w:rStyle w:val="Hyperlink"/>
            <w:rFonts w:ascii="Calibri" w:hAnsi="Calibri"/>
            <w:noProof/>
          </w:rPr>
          <w:t>19.1.</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Landlord Representations and Warranties.</w:t>
        </w:r>
        <w:r w:rsidR="008270E2">
          <w:rPr>
            <w:noProof/>
            <w:webHidden/>
          </w:rPr>
          <w:tab/>
        </w:r>
        <w:r w:rsidR="008270E2">
          <w:rPr>
            <w:noProof/>
            <w:webHidden/>
          </w:rPr>
          <w:fldChar w:fldCharType="begin"/>
        </w:r>
        <w:r w:rsidR="008270E2">
          <w:rPr>
            <w:noProof/>
            <w:webHidden/>
          </w:rPr>
          <w:instrText xml:space="preserve"> PAGEREF _Toc441092702 \h </w:instrText>
        </w:r>
        <w:r w:rsidR="008270E2">
          <w:rPr>
            <w:noProof/>
            <w:webHidden/>
          </w:rPr>
        </w:r>
        <w:r w:rsidR="008270E2">
          <w:rPr>
            <w:noProof/>
            <w:webHidden/>
          </w:rPr>
          <w:fldChar w:fldCharType="separate"/>
        </w:r>
        <w:r w:rsidR="008270E2">
          <w:rPr>
            <w:noProof/>
            <w:webHidden/>
          </w:rPr>
          <w:t>10</w:t>
        </w:r>
        <w:r w:rsidR="008270E2">
          <w:rPr>
            <w:noProof/>
            <w:webHidden/>
          </w:rPr>
          <w:fldChar w:fldCharType="end"/>
        </w:r>
      </w:hyperlink>
    </w:p>
    <w:p w14:paraId="2F07A8D3" w14:textId="77777777" w:rsidR="008270E2" w:rsidRDefault="001E7054">
      <w:pPr>
        <w:pStyle w:val="TOC2"/>
        <w:tabs>
          <w:tab w:val="left" w:pos="1440"/>
        </w:tabs>
        <w:rPr>
          <w:rFonts w:asciiTheme="minorHAnsi" w:eastAsiaTheme="minorEastAsia" w:hAnsiTheme="minorHAnsi" w:cstheme="minorBidi"/>
          <w:noProof/>
          <w:sz w:val="22"/>
          <w:szCs w:val="22"/>
        </w:rPr>
      </w:pPr>
      <w:hyperlink w:anchor="_Toc441092703" w:history="1">
        <w:r w:rsidR="008270E2" w:rsidRPr="00937BF9">
          <w:rPr>
            <w:rStyle w:val="Hyperlink"/>
            <w:rFonts w:ascii="Calibri" w:hAnsi="Calibri"/>
            <w:noProof/>
          </w:rPr>
          <w:t>19.2.</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Tenant Representations and Warranties.</w:t>
        </w:r>
        <w:r w:rsidR="008270E2">
          <w:rPr>
            <w:noProof/>
            <w:webHidden/>
          </w:rPr>
          <w:tab/>
        </w:r>
        <w:r w:rsidR="008270E2">
          <w:rPr>
            <w:noProof/>
            <w:webHidden/>
          </w:rPr>
          <w:fldChar w:fldCharType="begin"/>
        </w:r>
        <w:r w:rsidR="008270E2">
          <w:rPr>
            <w:noProof/>
            <w:webHidden/>
          </w:rPr>
          <w:instrText xml:space="preserve"> PAGEREF _Toc441092703 \h </w:instrText>
        </w:r>
        <w:r w:rsidR="008270E2">
          <w:rPr>
            <w:noProof/>
            <w:webHidden/>
          </w:rPr>
        </w:r>
        <w:r w:rsidR="008270E2">
          <w:rPr>
            <w:noProof/>
            <w:webHidden/>
          </w:rPr>
          <w:fldChar w:fldCharType="separate"/>
        </w:r>
        <w:r w:rsidR="008270E2">
          <w:rPr>
            <w:noProof/>
            <w:webHidden/>
          </w:rPr>
          <w:t>11</w:t>
        </w:r>
        <w:r w:rsidR="008270E2">
          <w:rPr>
            <w:noProof/>
            <w:webHidden/>
          </w:rPr>
          <w:fldChar w:fldCharType="end"/>
        </w:r>
      </w:hyperlink>
    </w:p>
    <w:p w14:paraId="53E46F08" w14:textId="77777777" w:rsidR="008270E2" w:rsidRDefault="001E7054">
      <w:pPr>
        <w:pStyle w:val="TOC1"/>
        <w:rPr>
          <w:rFonts w:asciiTheme="minorHAnsi" w:eastAsiaTheme="minorEastAsia" w:hAnsiTheme="minorHAnsi" w:cstheme="minorBidi"/>
          <w:sz w:val="22"/>
          <w:szCs w:val="22"/>
        </w:rPr>
      </w:pPr>
      <w:hyperlink w:anchor="_Toc441092704" w:history="1">
        <w:r w:rsidR="008270E2" w:rsidRPr="00937BF9">
          <w:rPr>
            <w:rStyle w:val="Hyperlink"/>
            <w:rFonts w:ascii="Calibri" w:hAnsi="Calibri"/>
          </w:rPr>
          <w:t>20.</w:t>
        </w:r>
        <w:r w:rsidR="008270E2">
          <w:rPr>
            <w:rFonts w:asciiTheme="minorHAnsi" w:eastAsiaTheme="minorEastAsia" w:hAnsiTheme="minorHAnsi" w:cstheme="minorBidi"/>
            <w:sz w:val="22"/>
            <w:szCs w:val="22"/>
          </w:rPr>
          <w:tab/>
        </w:r>
        <w:r w:rsidR="008270E2" w:rsidRPr="00937BF9">
          <w:rPr>
            <w:rStyle w:val="Hyperlink"/>
            <w:rFonts w:ascii="Calibri" w:hAnsi="Calibri"/>
          </w:rPr>
          <w:t>RIGHTS OF FIRST OFFER AND FIRST REFUSAL TO PURCHASE and LEASE.</w:t>
        </w:r>
        <w:r w:rsidR="008270E2">
          <w:rPr>
            <w:webHidden/>
          </w:rPr>
          <w:tab/>
        </w:r>
        <w:r w:rsidR="008270E2">
          <w:rPr>
            <w:webHidden/>
          </w:rPr>
          <w:fldChar w:fldCharType="begin"/>
        </w:r>
        <w:r w:rsidR="008270E2">
          <w:rPr>
            <w:webHidden/>
          </w:rPr>
          <w:instrText xml:space="preserve"> PAGEREF _Toc441092704 \h </w:instrText>
        </w:r>
        <w:r w:rsidR="008270E2">
          <w:rPr>
            <w:webHidden/>
          </w:rPr>
        </w:r>
        <w:r w:rsidR="008270E2">
          <w:rPr>
            <w:webHidden/>
          </w:rPr>
          <w:fldChar w:fldCharType="separate"/>
        </w:r>
        <w:r w:rsidR="008270E2">
          <w:rPr>
            <w:webHidden/>
          </w:rPr>
          <w:t>11</w:t>
        </w:r>
        <w:r w:rsidR="008270E2">
          <w:rPr>
            <w:webHidden/>
          </w:rPr>
          <w:fldChar w:fldCharType="end"/>
        </w:r>
      </w:hyperlink>
    </w:p>
    <w:p w14:paraId="7D847193" w14:textId="77777777" w:rsidR="008270E2" w:rsidRDefault="001E7054">
      <w:pPr>
        <w:pStyle w:val="TOC2"/>
        <w:tabs>
          <w:tab w:val="left" w:pos="1440"/>
        </w:tabs>
        <w:rPr>
          <w:rFonts w:asciiTheme="minorHAnsi" w:eastAsiaTheme="minorEastAsia" w:hAnsiTheme="minorHAnsi" w:cstheme="minorBidi"/>
          <w:noProof/>
          <w:sz w:val="22"/>
          <w:szCs w:val="22"/>
        </w:rPr>
      </w:pPr>
      <w:hyperlink w:anchor="_Toc441092705" w:history="1">
        <w:r w:rsidR="008270E2" w:rsidRPr="00937BF9">
          <w:rPr>
            <w:rStyle w:val="Hyperlink"/>
            <w:rFonts w:ascii="Calibri" w:hAnsi="Calibri"/>
            <w:noProof/>
          </w:rPr>
          <w:t>20.1.</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First Offer to Purchase.</w:t>
        </w:r>
        <w:r w:rsidR="008270E2">
          <w:rPr>
            <w:noProof/>
            <w:webHidden/>
          </w:rPr>
          <w:tab/>
        </w:r>
        <w:r w:rsidR="008270E2">
          <w:rPr>
            <w:noProof/>
            <w:webHidden/>
          </w:rPr>
          <w:fldChar w:fldCharType="begin"/>
        </w:r>
        <w:r w:rsidR="008270E2">
          <w:rPr>
            <w:noProof/>
            <w:webHidden/>
          </w:rPr>
          <w:instrText xml:space="preserve"> PAGEREF _Toc441092705 \h </w:instrText>
        </w:r>
        <w:r w:rsidR="008270E2">
          <w:rPr>
            <w:noProof/>
            <w:webHidden/>
          </w:rPr>
        </w:r>
        <w:r w:rsidR="008270E2">
          <w:rPr>
            <w:noProof/>
            <w:webHidden/>
          </w:rPr>
          <w:fldChar w:fldCharType="separate"/>
        </w:r>
        <w:r w:rsidR="008270E2">
          <w:rPr>
            <w:noProof/>
            <w:webHidden/>
          </w:rPr>
          <w:t>11</w:t>
        </w:r>
        <w:r w:rsidR="008270E2">
          <w:rPr>
            <w:noProof/>
            <w:webHidden/>
          </w:rPr>
          <w:fldChar w:fldCharType="end"/>
        </w:r>
      </w:hyperlink>
    </w:p>
    <w:p w14:paraId="5D061547" w14:textId="77777777" w:rsidR="008270E2" w:rsidRDefault="001E7054">
      <w:pPr>
        <w:pStyle w:val="TOC2"/>
        <w:tabs>
          <w:tab w:val="left" w:pos="1440"/>
        </w:tabs>
        <w:rPr>
          <w:rFonts w:asciiTheme="minorHAnsi" w:eastAsiaTheme="minorEastAsia" w:hAnsiTheme="minorHAnsi" w:cstheme="minorBidi"/>
          <w:noProof/>
          <w:sz w:val="22"/>
          <w:szCs w:val="22"/>
        </w:rPr>
      </w:pPr>
      <w:hyperlink w:anchor="_Toc441092706" w:history="1">
        <w:r w:rsidR="008270E2" w:rsidRPr="00937BF9">
          <w:rPr>
            <w:rStyle w:val="Hyperlink"/>
            <w:rFonts w:ascii="Calibri" w:hAnsi="Calibri"/>
            <w:noProof/>
          </w:rPr>
          <w:t>20.2.</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Right of First Refusal to Purchase.</w:t>
        </w:r>
        <w:r w:rsidR="008270E2">
          <w:rPr>
            <w:noProof/>
            <w:webHidden/>
          </w:rPr>
          <w:tab/>
        </w:r>
        <w:r w:rsidR="008270E2">
          <w:rPr>
            <w:noProof/>
            <w:webHidden/>
          </w:rPr>
          <w:fldChar w:fldCharType="begin"/>
        </w:r>
        <w:r w:rsidR="008270E2">
          <w:rPr>
            <w:noProof/>
            <w:webHidden/>
          </w:rPr>
          <w:instrText xml:space="preserve"> PAGEREF _Toc441092706 \h </w:instrText>
        </w:r>
        <w:r w:rsidR="008270E2">
          <w:rPr>
            <w:noProof/>
            <w:webHidden/>
          </w:rPr>
        </w:r>
        <w:r w:rsidR="008270E2">
          <w:rPr>
            <w:noProof/>
            <w:webHidden/>
          </w:rPr>
          <w:fldChar w:fldCharType="separate"/>
        </w:r>
        <w:r w:rsidR="008270E2">
          <w:rPr>
            <w:noProof/>
            <w:webHidden/>
          </w:rPr>
          <w:t>11</w:t>
        </w:r>
        <w:r w:rsidR="008270E2">
          <w:rPr>
            <w:noProof/>
            <w:webHidden/>
          </w:rPr>
          <w:fldChar w:fldCharType="end"/>
        </w:r>
      </w:hyperlink>
    </w:p>
    <w:p w14:paraId="4D6B2ED1" w14:textId="77777777" w:rsidR="008270E2" w:rsidRDefault="001E7054">
      <w:pPr>
        <w:pStyle w:val="TOC2"/>
        <w:tabs>
          <w:tab w:val="left" w:pos="1440"/>
        </w:tabs>
        <w:rPr>
          <w:rFonts w:asciiTheme="minorHAnsi" w:eastAsiaTheme="minorEastAsia" w:hAnsiTheme="minorHAnsi" w:cstheme="minorBidi"/>
          <w:noProof/>
          <w:sz w:val="22"/>
          <w:szCs w:val="22"/>
        </w:rPr>
      </w:pPr>
      <w:hyperlink w:anchor="_Toc441092707" w:history="1">
        <w:r w:rsidR="008270E2" w:rsidRPr="00937BF9">
          <w:rPr>
            <w:rStyle w:val="Hyperlink"/>
            <w:rFonts w:ascii="Calibri" w:hAnsi="Calibri"/>
            <w:noProof/>
          </w:rPr>
          <w:t>20.3.</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Right of First Refusal to Lease.</w:t>
        </w:r>
        <w:r w:rsidR="008270E2">
          <w:rPr>
            <w:noProof/>
            <w:webHidden/>
          </w:rPr>
          <w:tab/>
        </w:r>
        <w:r w:rsidR="008270E2">
          <w:rPr>
            <w:noProof/>
            <w:webHidden/>
          </w:rPr>
          <w:fldChar w:fldCharType="begin"/>
        </w:r>
        <w:r w:rsidR="008270E2">
          <w:rPr>
            <w:noProof/>
            <w:webHidden/>
          </w:rPr>
          <w:instrText xml:space="preserve"> PAGEREF _Toc441092707 \h </w:instrText>
        </w:r>
        <w:r w:rsidR="008270E2">
          <w:rPr>
            <w:noProof/>
            <w:webHidden/>
          </w:rPr>
        </w:r>
        <w:r w:rsidR="008270E2">
          <w:rPr>
            <w:noProof/>
            <w:webHidden/>
          </w:rPr>
          <w:fldChar w:fldCharType="separate"/>
        </w:r>
        <w:r w:rsidR="008270E2">
          <w:rPr>
            <w:noProof/>
            <w:webHidden/>
          </w:rPr>
          <w:t>11</w:t>
        </w:r>
        <w:r w:rsidR="008270E2">
          <w:rPr>
            <w:noProof/>
            <w:webHidden/>
          </w:rPr>
          <w:fldChar w:fldCharType="end"/>
        </w:r>
      </w:hyperlink>
    </w:p>
    <w:p w14:paraId="23EFE297" w14:textId="77777777" w:rsidR="008270E2" w:rsidRDefault="001E7054">
      <w:pPr>
        <w:pStyle w:val="TOC1"/>
        <w:rPr>
          <w:rFonts w:asciiTheme="minorHAnsi" w:eastAsiaTheme="minorEastAsia" w:hAnsiTheme="minorHAnsi" w:cstheme="minorBidi"/>
          <w:sz w:val="22"/>
          <w:szCs w:val="22"/>
        </w:rPr>
      </w:pPr>
      <w:hyperlink w:anchor="_Toc441092708" w:history="1">
        <w:r w:rsidR="008270E2" w:rsidRPr="00937BF9">
          <w:rPr>
            <w:rStyle w:val="Hyperlink"/>
            <w:rFonts w:ascii="Calibri" w:hAnsi="Calibri"/>
          </w:rPr>
          <w:t>21.</w:t>
        </w:r>
        <w:r w:rsidR="008270E2">
          <w:rPr>
            <w:rFonts w:asciiTheme="minorHAnsi" w:eastAsiaTheme="minorEastAsia" w:hAnsiTheme="minorHAnsi" w:cstheme="minorBidi"/>
            <w:sz w:val="22"/>
            <w:szCs w:val="22"/>
          </w:rPr>
          <w:tab/>
        </w:r>
        <w:r w:rsidR="008270E2" w:rsidRPr="00937BF9">
          <w:rPr>
            <w:rStyle w:val="Hyperlink"/>
            <w:rFonts w:ascii="Calibri" w:hAnsi="Calibri"/>
          </w:rPr>
          <w:t>MISCELLANEOUS PROVISIONS.</w:t>
        </w:r>
        <w:r w:rsidR="008270E2">
          <w:rPr>
            <w:webHidden/>
          </w:rPr>
          <w:tab/>
        </w:r>
        <w:r w:rsidR="008270E2">
          <w:rPr>
            <w:webHidden/>
          </w:rPr>
          <w:fldChar w:fldCharType="begin"/>
        </w:r>
        <w:r w:rsidR="008270E2">
          <w:rPr>
            <w:webHidden/>
          </w:rPr>
          <w:instrText xml:space="preserve"> PAGEREF _Toc441092708 \h </w:instrText>
        </w:r>
        <w:r w:rsidR="008270E2">
          <w:rPr>
            <w:webHidden/>
          </w:rPr>
        </w:r>
        <w:r w:rsidR="008270E2">
          <w:rPr>
            <w:webHidden/>
          </w:rPr>
          <w:fldChar w:fldCharType="separate"/>
        </w:r>
        <w:r w:rsidR="008270E2">
          <w:rPr>
            <w:webHidden/>
          </w:rPr>
          <w:t>11</w:t>
        </w:r>
        <w:r w:rsidR="008270E2">
          <w:rPr>
            <w:webHidden/>
          </w:rPr>
          <w:fldChar w:fldCharType="end"/>
        </w:r>
      </w:hyperlink>
    </w:p>
    <w:p w14:paraId="44D48C74" w14:textId="77777777" w:rsidR="008270E2" w:rsidRDefault="001E7054">
      <w:pPr>
        <w:pStyle w:val="TOC2"/>
        <w:tabs>
          <w:tab w:val="left" w:pos="1440"/>
        </w:tabs>
        <w:rPr>
          <w:rFonts w:asciiTheme="minorHAnsi" w:eastAsiaTheme="minorEastAsia" w:hAnsiTheme="minorHAnsi" w:cstheme="minorBidi"/>
          <w:noProof/>
          <w:sz w:val="22"/>
          <w:szCs w:val="22"/>
        </w:rPr>
      </w:pPr>
      <w:hyperlink w:anchor="_Toc441092709" w:history="1">
        <w:r w:rsidR="008270E2" w:rsidRPr="00937BF9">
          <w:rPr>
            <w:rStyle w:val="Hyperlink"/>
            <w:rFonts w:ascii="Calibri" w:hAnsi="Calibri"/>
            <w:noProof/>
          </w:rPr>
          <w:t>21.1.</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Notices.</w:t>
        </w:r>
        <w:r w:rsidR="008270E2">
          <w:rPr>
            <w:noProof/>
            <w:webHidden/>
          </w:rPr>
          <w:tab/>
        </w:r>
        <w:r w:rsidR="008270E2">
          <w:rPr>
            <w:noProof/>
            <w:webHidden/>
          </w:rPr>
          <w:fldChar w:fldCharType="begin"/>
        </w:r>
        <w:r w:rsidR="008270E2">
          <w:rPr>
            <w:noProof/>
            <w:webHidden/>
          </w:rPr>
          <w:instrText xml:space="preserve"> PAGEREF _Toc441092709 \h </w:instrText>
        </w:r>
        <w:r w:rsidR="008270E2">
          <w:rPr>
            <w:noProof/>
            <w:webHidden/>
          </w:rPr>
        </w:r>
        <w:r w:rsidR="008270E2">
          <w:rPr>
            <w:noProof/>
            <w:webHidden/>
          </w:rPr>
          <w:fldChar w:fldCharType="separate"/>
        </w:r>
        <w:r w:rsidR="008270E2">
          <w:rPr>
            <w:noProof/>
            <w:webHidden/>
          </w:rPr>
          <w:t>11</w:t>
        </w:r>
        <w:r w:rsidR="008270E2">
          <w:rPr>
            <w:noProof/>
            <w:webHidden/>
          </w:rPr>
          <w:fldChar w:fldCharType="end"/>
        </w:r>
      </w:hyperlink>
    </w:p>
    <w:p w14:paraId="291D1090" w14:textId="77777777" w:rsidR="008270E2" w:rsidRDefault="001E7054">
      <w:pPr>
        <w:pStyle w:val="TOC2"/>
        <w:tabs>
          <w:tab w:val="left" w:pos="1440"/>
        </w:tabs>
        <w:rPr>
          <w:rFonts w:asciiTheme="minorHAnsi" w:eastAsiaTheme="minorEastAsia" w:hAnsiTheme="minorHAnsi" w:cstheme="minorBidi"/>
          <w:noProof/>
          <w:sz w:val="22"/>
          <w:szCs w:val="22"/>
        </w:rPr>
      </w:pPr>
      <w:hyperlink w:anchor="_Toc441092710" w:history="1">
        <w:r w:rsidR="008270E2" w:rsidRPr="00937BF9">
          <w:rPr>
            <w:rStyle w:val="Hyperlink"/>
            <w:rFonts w:ascii="Calibri" w:hAnsi="Calibri"/>
            <w:noProof/>
          </w:rPr>
          <w:t>21.2.</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Quiet Enjoyment.</w:t>
        </w:r>
        <w:r w:rsidR="008270E2">
          <w:rPr>
            <w:noProof/>
            <w:webHidden/>
          </w:rPr>
          <w:tab/>
        </w:r>
        <w:r w:rsidR="008270E2">
          <w:rPr>
            <w:noProof/>
            <w:webHidden/>
          </w:rPr>
          <w:fldChar w:fldCharType="begin"/>
        </w:r>
        <w:r w:rsidR="008270E2">
          <w:rPr>
            <w:noProof/>
            <w:webHidden/>
          </w:rPr>
          <w:instrText xml:space="preserve"> PAGEREF _Toc441092710 \h </w:instrText>
        </w:r>
        <w:r w:rsidR="008270E2">
          <w:rPr>
            <w:noProof/>
            <w:webHidden/>
          </w:rPr>
        </w:r>
        <w:r w:rsidR="008270E2">
          <w:rPr>
            <w:noProof/>
            <w:webHidden/>
          </w:rPr>
          <w:fldChar w:fldCharType="separate"/>
        </w:r>
        <w:r w:rsidR="008270E2">
          <w:rPr>
            <w:noProof/>
            <w:webHidden/>
          </w:rPr>
          <w:t>11</w:t>
        </w:r>
        <w:r w:rsidR="008270E2">
          <w:rPr>
            <w:noProof/>
            <w:webHidden/>
          </w:rPr>
          <w:fldChar w:fldCharType="end"/>
        </w:r>
      </w:hyperlink>
    </w:p>
    <w:p w14:paraId="5B1136A8" w14:textId="77777777" w:rsidR="008270E2" w:rsidRDefault="001E7054">
      <w:pPr>
        <w:pStyle w:val="TOC2"/>
        <w:tabs>
          <w:tab w:val="left" w:pos="1440"/>
        </w:tabs>
        <w:rPr>
          <w:rFonts w:asciiTheme="minorHAnsi" w:eastAsiaTheme="minorEastAsia" w:hAnsiTheme="minorHAnsi" w:cstheme="minorBidi"/>
          <w:noProof/>
          <w:sz w:val="22"/>
          <w:szCs w:val="22"/>
        </w:rPr>
      </w:pPr>
      <w:hyperlink w:anchor="_Toc441092711" w:history="1">
        <w:r w:rsidR="008270E2" w:rsidRPr="00937BF9">
          <w:rPr>
            <w:rStyle w:val="Hyperlink"/>
            <w:rFonts w:ascii="Calibri" w:hAnsi="Calibri"/>
            <w:noProof/>
          </w:rPr>
          <w:t>21.3.</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Subordination.</w:t>
        </w:r>
        <w:r w:rsidR="008270E2">
          <w:rPr>
            <w:noProof/>
            <w:webHidden/>
          </w:rPr>
          <w:tab/>
        </w:r>
        <w:r w:rsidR="008270E2">
          <w:rPr>
            <w:noProof/>
            <w:webHidden/>
          </w:rPr>
          <w:fldChar w:fldCharType="begin"/>
        </w:r>
        <w:r w:rsidR="008270E2">
          <w:rPr>
            <w:noProof/>
            <w:webHidden/>
          </w:rPr>
          <w:instrText xml:space="preserve"> PAGEREF _Toc441092711 \h </w:instrText>
        </w:r>
        <w:r w:rsidR="008270E2">
          <w:rPr>
            <w:noProof/>
            <w:webHidden/>
          </w:rPr>
        </w:r>
        <w:r w:rsidR="008270E2">
          <w:rPr>
            <w:noProof/>
            <w:webHidden/>
          </w:rPr>
          <w:fldChar w:fldCharType="separate"/>
        </w:r>
        <w:r w:rsidR="008270E2">
          <w:rPr>
            <w:noProof/>
            <w:webHidden/>
          </w:rPr>
          <w:t>12</w:t>
        </w:r>
        <w:r w:rsidR="008270E2">
          <w:rPr>
            <w:noProof/>
            <w:webHidden/>
          </w:rPr>
          <w:fldChar w:fldCharType="end"/>
        </w:r>
      </w:hyperlink>
    </w:p>
    <w:p w14:paraId="3E6ABCC6" w14:textId="77777777" w:rsidR="008270E2" w:rsidRDefault="001E7054">
      <w:pPr>
        <w:pStyle w:val="TOC2"/>
        <w:tabs>
          <w:tab w:val="left" w:pos="1440"/>
        </w:tabs>
        <w:rPr>
          <w:rFonts w:asciiTheme="minorHAnsi" w:eastAsiaTheme="minorEastAsia" w:hAnsiTheme="minorHAnsi" w:cstheme="minorBidi"/>
          <w:noProof/>
          <w:sz w:val="22"/>
          <w:szCs w:val="22"/>
        </w:rPr>
      </w:pPr>
      <w:hyperlink w:anchor="_Toc441092712" w:history="1">
        <w:r w:rsidR="008270E2" w:rsidRPr="00937BF9">
          <w:rPr>
            <w:rStyle w:val="Hyperlink"/>
            <w:rFonts w:ascii="Calibri" w:hAnsi="Calibri"/>
            <w:noProof/>
          </w:rPr>
          <w:t>21.4.</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Estoppel Certificates.</w:t>
        </w:r>
        <w:r w:rsidR="008270E2">
          <w:rPr>
            <w:noProof/>
            <w:webHidden/>
          </w:rPr>
          <w:tab/>
        </w:r>
        <w:r w:rsidR="008270E2">
          <w:rPr>
            <w:noProof/>
            <w:webHidden/>
          </w:rPr>
          <w:fldChar w:fldCharType="begin"/>
        </w:r>
        <w:r w:rsidR="008270E2">
          <w:rPr>
            <w:noProof/>
            <w:webHidden/>
          </w:rPr>
          <w:instrText xml:space="preserve"> PAGEREF _Toc441092712 \h </w:instrText>
        </w:r>
        <w:r w:rsidR="008270E2">
          <w:rPr>
            <w:noProof/>
            <w:webHidden/>
          </w:rPr>
        </w:r>
        <w:r w:rsidR="008270E2">
          <w:rPr>
            <w:noProof/>
            <w:webHidden/>
          </w:rPr>
          <w:fldChar w:fldCharType="separate"/>
        </w:r>
        <w:r w:rsidR="008270E2">
          <w:rPr>
            <w:noProof/>
            <w:webHidden/>
          </w:rPr>
          <w:t>12</w:t>
        </w:r>
        <w:r w:rsidR="008270E2">
          <w:rPr>
            <w:noProof/>
            <w:webHidden/>
          </w:rPr>
          <w:fldChar w:fldCharType="end"/>
        </w:r>
      </w:hyperlink>
    </w:p>
    <w:p w14:paraId="1FD8C76E" w14:textId="77777777" w:rsidR="008270E2" w:rsidRDefault="001E7054">
      <w:pPr>
        <w:pStyle w:val="TOC2"/>
        <w:tabs>
          <w:tab w:val="left" w:pos="1440"/>
        </w:tabs>
        <w:rPr>
          <w:rFonts w:asciiTheme="minorHAnsi" w:eastAsiaTheme="minorEastAsia" w:hAnsiTheme="minorHAnsi" w:cstheme="minorBidi"/>
          <w:noProof/>
          <w:sz w:val="22"/>
          <w:szCs w:val="22"/>
        </w:rPr>
      </w:pPr>
      <w:hyperlink w:anchor="_Toc441092713" w:history="1">
        <w:r w:rsidR="008270E2" w:rsidRPr="00937BF9">
          <w:rPr>
            <w:rStyle w:val="Hyperlink"/>
            <w:rFonts w:ascii="Calibri" w:hAnsi="Calibri"/>
            <w:noProof/>
          </w:rPr>
          <w:t>21.5.</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Excusable Delays.</w:t>
        </w:r>
        <w:r w:rsidR="008270E2">
          <w:rPr>
            <w:noProof/>
            <w:webHidden/>
          </w:rPr>
          <w:tab/>
        </w:r>
        <w:r w:rsidR="008270E2">
          <w:rPr>
            <w:noProof/>
            <w:webHidden/>
          </w:rPr>
          <w:fldChar w:fldCharType="begin"/>
        </w:r>
        <w:r w:rsidR="008270E2">
          <w:rPr>
            <w:noProof/>
            <w:webHidden/>
          </w:rPr>
          <w:instrText xml:space="preserve"> PAGEREF _Toc441092713 \h </w:instrText>
        </w:r>
        <w:r w:rsidR="008270E2">
          <w:rPr>
            <w:noProof/>
            <w:webHidden/>
          </w:rPr>
        </w:r>
        <w:r w:rsidR="008270E2">
          <w:rPr>
            <w:noProof/>
            <w:webHidden/>
          </w:rPr>
          <w:fldChar w:fldCharType="separate"/>
        </w:r>
        <w:r w:rsidR="008270E2">
          <w:rPr>
            <w:noProof/>
            <w:webHidden/>
          </w:rPr>
          <w:t>12</w:t>
        </w:r>
        <w:r w:rsidR="008270E2">
          <w:rPr>
            <w:noProof/>
            <w:webHidden/>
          </w:rPr>
          <w:fldChar w:fldCharType="end"/>
        </w:r>
      </w:hyperlink>
    </w:p>
    <w:p w14:paraId="5A679615" w14:textId="77777777" w:rsidR="008270E2" w:rsidRDefault="001E7054">
      <w:pPr>
        <w:pStyle w:val="TOC2"/>
        <w:tabs>
          <w:tab w:val="left" w:pos="1440"/>
        </w:tabs>
        <w:rPr>
          <w:rFonts w:asciiTheme="minorHAnsi" w:eastAsiaTheme="minorEastAsia" w:hAnsiTheme="minorHAnsi" w:cstheme="minorBidi"/>
          <w:noProof/>
          <w:sz w:val="22"/>
          <w:szCs w:val="22"/>
        </w:rPr>
      </w:pPr>
      <w:hyperlink w:anchor="_Toc441092714" w:history="1">
        <w:r w:rsidR="008270E2" w:rsidRPr="00937BF9">
          <w:rPr>
            <w:rStyle w:val="Hyperlink"/>
            <w:rFonts w:ascii="Calibri" w:hAnsi="Calibri"/>
            <w:noProof/>
          </w:rPr>
          <w:t>21.6.</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Holding Over.</w:t>
        </w:r>
        <w:r w:rsidR="008270E2">
          <w:rPr>
            <w:noProof/>
            <w:webHidden/>
          </w:rPr>
          <w:tab/>
        </w:r>
        <w:r w:rsidR="008270E2">
          <w:rPr>
            <w:noProof/>
            <w:webHidden/>
          </w:rPr>
          <w:fldChar w:fldCharType="begin"/>
        </w:r>
        <w:r w:rsidR="008270E2">
          <w:rPr>
            <w:noProof/>
            <w:webHidden/>
          </w:rPr>
          <w:instrText xml:space="preserve"> PAGEREF _Toc441092714 \h </w:instrText>
        </w:r>
        <w:r w:rsidR="008270E2">
          <w:rPr>
            <w:noProof/>
            <w:webHidden/>
          </w:rPr>
        </w:r>
        <w:r w:rsidR="008270E2">
          <w:rPr>
            <w:noProof/>
            <w:webHidden/>
          </w:rPr>
          <w:fldChar w:fldCharType="separate"/>
        </w:r>
        <w:r w:rsidR="008270E2">
          <w:rPr>
            <w:noProof/>
            <w:webHidden/>
          </w:rPr>
          <w:t>12</w:t>
        </w:r>
        <w:r w:rsidR="008270E2">
          <w:rPr>
            <w:noProof/>
            <w:webHidden/>
          </w:rPr>
          <w:fldChar w:fldCharType="end"/>
        </w:r>
      </w:hyperlink>
    </w:p>
    <w:p w14:paraId="52F59CA3" w14:textId="77777777" w:rsidR="008270E2" w:rsidRDefault="001E7054">
      <w:pPr>
        <w:pStyle w:val="TOC2"/>
        <w:tabs>
          <w:tab w:val="left" w:pos="1440"/>
        </w:tabs>
        <w:rPr>
          <w:rFonts w:asciiTheme="minorHAnsi" w:eastAsiaTheme="minorEastAsia" w:hAnsiTheme="minorHAnsi" w:cstheme="minorBidi"/>
          <w:noProof/>
          <w:sz w:val="22"/>
          <w:szCs w:val="22"/>
        </w:rPr>
      </w:pPr>
      <w:hyperlink w:anchor="_Toc441092715" w:history="1">
        <w:r w:rsidR="008270E2" w:rsidRPr="00937BF9">
          <w:rPr>
            <w:rStyle w:val="Hyperlink"/>
            <w:rFonts w:ascii="Calibri" w:hAnsi="Calibri"/>
            <w:noProof/>
          </w:rPr>
          <w:t>21.7.</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Amendment.</w:t>
        </w:r>
        <w:r w:rsidR="008270E2">
          <w:rPr>
            <w:noProof/>
            <w:webHidden/>
          </w:rPr>
          <w:tab/>
        </w:r>
        <w:r w:rsidR="008270E2">
          <w:rPr>
            <w:noProof/>
            <w:webHidden/>
          </w:rPr>
          <w:fldChar w:fldCharType="begin"/>
        </w:r>
        <w:r w:rsidR="008270E2">
          <w:rPr>
            <w:noProof/>
            <w:webHidden/>
          </w:rPr>
          <w:instrText xml:space="preserve"> PAGEREF _Toc441092715 \h </w:instrText>
        </w:r>
        <w:r w:rsidR="008270E2">
          <w:rPr>
            <w:noProof/>
            <w:webHidden/>
          </w:rPr>
        </w:r>
        <w:r w:rsidR="008270E2">
          <w:rPr>
            <w:noProof/>
            <w:webHidden/>
          </w:rPr>
          <w:fldChar w:fldCharType="separate"/>
        </w:r>
        <w:r w:rsidR="008270E2">
          <w:rPr>
            <w:noProof/>
            <w:webHidden/>
          </w:rPr>
          <w:t>12</w:t>
        </w:r>
        <w:r w:rsidR="008270E2">
          <w:rPr>
            <w:noProof/>
            <w:webHidden/>
          </w:rPr>
          <w:fldChar w:fldCharType="end"/>
        </w:r>
      </w:hyperlink>
    </w:p>
    <w:p w14:paraId="33870078" w14:textId="77777777" w:rsidR="008270E2" w:rsidRDefault="001E7054">
      <w:pPr>
        <w:pStyle w:val="TOC2"/>
        <w:tabs>
          <w:tab w:val="left" w:pos="1440"/>
        </w:tabs>
        <w:rPr>
          <w:rFonts w:asciiTheme="minorHAnsi" w:eastAsiaTheme="minorEastAsia" w:hAnsiTheme="minorHAnsi" w:cstheme="minorBidi"/>
          <w:noProof/>
          <w:sz w:val="22"/>
          <w:szCs w:val="22"/>
        </w:rPr>
      </w:pPr>
      <w:hyperlink w:anchor="_Toc441092716" w:history="1">
        <w:r w:rsidR="008270E2" w:rsidRPr="00937BF9">
          <w:rPr>
            <w:rStyle w:val="Hyperlink"/>
            <w:rFonts w:ascii="Calibri" w:hAnsi="Calibri"/>
            <w:noProof/>
          </w:rPr>
          <w:t>21.8.</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Attorneys’ Fees.</w:t>
        </w:r>
        <w:r w:rsidR="008270E2">
          <w:rPr>
            <w:noProof/>
            <w:webHidden/>
          </w:rPr>
          <w:tab/>
        </w:r>
        <w:r w:rsidR="008270E2">
          <w:rPr>
            <w:noProof/>
            <w:webHidden/>
          </w:rPr>
          <w:fldChar w:fldCharType="begin"/>
        </w:r>
        <w:r w:rsidR="008270E2">
          <w:rPr>
            <w:noProof/>
            <w:webHidden/>
          </w:rPr>
          <w:instrText xml:space="preserve"> PAGEREF _Toc441092716 \h </w:instrText>
        </w:r>
        <w:r w:rsidR="008270E2">
          <w:rPr>
            <w:noProof/>
            <w:webHidden/>
          </w:rPr>
        </w:r>
        <w:r w:rsidR="008270E2">
          <w:rPr>
            <w:noProof/>
            <w:webHidden/>
          </w:rPr>
          <w:fldChar w:fldCharType="separate"/>
        </w:r>
        <w:r w:rsidR="008270E2">
          <w:rPr>
            <w:noProof/>
            <w:webHidden/>
          </w:rPr>
          <w:t>12</w:t>
        </w:r>
        <w:r w:rsidR="008270E2">
          <w:rPr>
            <w:noProof/>
            <w:webHidden/>
          </w:rPr>
          <w:fldChar w:fldCharType="end"/>
        </w:r>
      </w:hyperlink>
    </w:p>
    <w:p w14:paraId="5D29BA9B" w14:textId="77777777" w:rsidR="008270E2" w:rsidRDefault="001E7054">
      <w:pPr>
        <w:pStyle w:val="TOC2"/>
        <w:tabs>
          <w:tab w:val="left" w:pos="1440"/>
        </w:tabs>
        <w:rPr>
          <w:rFonts w:asciiTheme="minorHAnsi" w:eastAsiaTheme="minorEastAsia" w:hAnsiTheme="minorHAnsi" w:cstheme="minorBidi"/>
          <w:noProof/>
          <w:sz w:val="22"/>
          <w:szCs w:val="22"/>
        </w:rPr>
      </w:pPr>
      <w:hyperlink w:anchor="_Toc441092717" w:history="1">
        <w:r w:rsidR="008270E2" w:rsidRPr="00937BF9">
          <w:rPr>
            <w:rStyle w:val="Hyperlink"/>
            <w:rFonts w:ascii="Calibri" w:hAnsi="Calibri"/>
            <w:noProof/>
          </w:rPr>
          <w:t>21.9.</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Confidentiality.</w:t>
        </w:r>
        <w:r w:rsidR="008270E2">
          <w:rPr>
            <w:noProof/>
            <w:webHidden/>
          </w:rPr>
          <w:tab/>
        </w:r>
        <w:r w:rsidR="008270E2">
          <w:rPr>
            <w:noProof/>
            <w:webHidden/>
          </w:rPr>
          <w:fldChar w:fldCharType="begin"/>
        </w:r>
        <w:r w:rsidR="008270E2">
          <w:rPr>
            <w:noProof/>
            <w:webHidden/>
          </w:rPr>
          <w:instrText xml:space="preserve"> PAGEREF _Toc441092717 \h </w:instrText>
        </w:r>
        <w:r w:rsidR="008270E2">
          <w:rPr>
            <w:noProof/>
            <w:webHidden/>
          </w:rPr>
        </w:r>
        <w:r w:rsidR="008270E2">
          <w:rPr>
            <w:noProof/>
            <w:webHidden/>
          </w:rPr>
          <w:fldChar w:fldCharType="separate"/>
        </w:r>
        <w:r w:rsidR="008270E2">
          <w:rPr>
            <w:noProof/>
            <w:webHidden/>
          </w:rPr>
          <w:t>12</w:t>
        </w:r>
        <w:r w:rsidR="008270E2">
          <w:rPr>
            <w:noProof/>
            <w:webHidden/>
          </w:rPr>
          <w:fldChar w:fldCharType="end"/>
        </w:r>
      </w:hyperlink>
    </w:p>
    <w:p w14:paraId="24E8C34C" w14:textId="77777777" w:rsidR="008270E2" w:rsidRDefault="001E7054">
      <w:pPr>
        <w:pStyle w:val="TOC2"/>
        <w:tabs>
          <w:tab w:val="left" w:pos="1680"/>
        </w:tabs>
        <w:rPr>
          <w:rFonts w:asciiTheme="minorHAnsi" w:eastAsiaTheme="minorEastAsia" w:hAnsiTheme="minorHAnsi" w:cstheme="minorBidi"/>
          <w:noProof/>
          <w:sz w:val="22"/>
          <w:szCs w:val="22"/>
        </w:rPr>
      </w:pPr>
      <w:hyperlink w:anchor="_Toc441092718" w:history="1">
        <w:r w:rsidR="008270E2" w:rsidRPr="00937BF9">
          <w:rPr>
            <w:rStyle w:val="Hyperlink"/>
            <w:rFonts w:ascii="Calibri" w:hAnsi="Calibri"/>
            <w:noProof/>
          </w:rPr>
          <w:t>21.10.</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Consents.</w:t>
        </w:r>
        <w:r w:rsidR="008270E2">
          <w:rPr>
            <w:noProof/>
            <w:webHidden/>
          </w:rPr>
          <w:tab/>
        </w:r>
        <w:r w:rsidR="008270E2">
          <w:rPr>
            <w:noProof/>
            <w:webHidden/>
          </w:rPr>
          <w:fldChar w:fldCharType="begin"/>
        </w:r>
        <w:r w:rsidR="008270E2">
          <w:rPr>
            <w:noProof/>
            <w:webHidden/>
          </w:rPr>
          <w:instrText xml:space="preserve"> PAGEREF _Toc441092718 \h </w:instrText>
        </w:r>
        <w:r w:rsidR="008270E2">
          <w:rPr>
            <w:noProof/>
            <w:webHidden/>
          </w:rPr>
        </w:r>
        <w:r w:rsidR="008270E2">
          <w:rPr>
            <w:noProof/>
            <w:webHidden/>
          </w:rPr>
          <w:fldChar w:fldCharType="separate"/>
        </w:r>
        <w:r w:rsidR="008270E2">
          <w:rPr>
            <w:noProof/>
            <w:webHidden/>
          </w:rPr>
          <w:t>12</w:t>
        </w:r>
        <w:r w:rsidR="008270E2">
          <w:rPr>
            <w:noProof/>
            <w:webHidden/>
          </w:rPr>
          <w:fldChar w:fldCharType="end"/>
        </w:r>
      </w:hyperlink>
    </w:p>
    <w:p w14:paraId="1098FF2C" w14:textId="77777777" w:rsidR="008270E2" w:rsidRDefault="001E7054">
      <w:pPr>
        <w:pStyle w:val="TOC2"/>
        <w:tabs>
          <w:tab w:val="left" w:pos="1680"/>
        </w:tabs>
        <w:rPr>
          <w:rFonts w:asciiTheme="minorHAnsi" w:eastAsiaTheme="minorEastAsia" w:hAnsiTheme="minorHAnsi" w:cstheme="minorBidi"/>
          <w:noProof/>
          <w:sz w:val="22"/>
          <w:szCs w:val="22"/>
        </w:rPr>
      </w:pPr>
      <w:hyperlink w:anchor="_Toc441092719" w:history="1">
        <w:r w:rsidR="008270E2" w:rsidRPr="00937BF9">
          <w:rPr>
            <w:rStyle w:val="Hyperlink"/>
            <w:rFonts w:ascii="Calibri" w:hAnsi="Calibri"/>
            <w:noProof/>
          </w:rPr>
          <w:t>21.11.</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Counterparts.</w:t>
        </w:r>
        <w:r w:rsidR="008270E2">
          <w:rPr>
            <w:noProof/>
            <w:webHidden/>
          </w:rPr>
          <w:tab/>
        </w:r>
        <w:r w:rsidR="008270E2">
          <w:rPr>
            <w:noProof/>
            <w:webHidden/>
          </w:rPr>
          <w:fldChar w:fldCharType="begin"/>
        </w:r>
        <w:r w:rsidR="008270E2">
          <w:rPr>
            <w:noProof/>
            <w:webHidden/>
          </w:rPr>
          <w:instrText xml:space="preserve"> PAGEREF _Toc441092719 \h </w:instrText>
        </w:r>
        <w:r w:rsidR="008270E2">
          <w:rPr>
            <w:noProof/>
            <w:webHidden/>
          </w:rPr>
        </w:r>
        <w:r w:rsidR="008270E2">
          <w:rPr>
            <w:noProof/>
            <w:webHidden/>
          </w:rPr>
          <w:fldChar w:fldCharType="separate"/>
        </w:r>
        <w:r w:rsidR="008270E2">
          <w:rPr>
            <w:noProof/>
            <w:webHidden/>
          </w:rPr>
          <w:t>12</w:t>
        </w:r>
        <w:r w:rsidR="008270E2">
          <w:rPr>
            <w:noProof/>
            <w:webHidden/>
          </w:rPr>
          <w:fldChar w:fldCharType="end"/>
        </w:r>
      </w:hyperlink>
    </w:p>
    <w:p w14:paraId="5881F62D" w14:textId="77777777" w:rsidR="008270E2" w:rsidRDefault="001E7054">
      <w:pPr>
        <w:pStyle w:val="TOC2"/>
        <w:tabs>
          <w:tab w:val="left" w:pos="1680"/>
        </w:tabs>
        <w:rPr>
          <w:rFonts w:asciiTheme="minorHAnsi" w:eastAsiaTheme="minorEastAsia" w:hAnsiTheme="minorHAnsi" w:cstheme="minorBidi"/>
          <w:noProof/>
          <w:sz w:val="22"/>
          <w:szCs w:val="22"/>
        </w:rPr>
      </w:pPr>
      <w:hyperlink w:anchor="_Toc441092720" w:history="1">
        <w:r w:rsidR="008270E2" w:rsidRPr="00937BF9">
          <w:rPr>
            <w:rStyle w:val="Hyperlink"/>
            <w:rFonts w:ascii="Calibri" w:hAnsi="Calibri"/>
            <w:noProof/>
          </w:rPr>
          <w:t>21.12.</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Disclaimers.</w:t>
        </w:r>
        <w:r w:rsidR="008270E2">
          <w:rPr>
            <w:noProof/>
            <w:webHidden/>
          </w:rPr>
          <w:tab/>
        </w:r>
        <w:r w:rsidR="008270E2">
          <w:rPr>
            <w:noProof/>
            <w:webHidden/>
          </w:rPr>
          <w:fldChar w:fldCharType="begin"/>
        </w:r>
        <w:r w:rsidR="008270E2">
          <w:rPr>
            <w:noProof/>
            <w:webHidden/>
          </w:rPr>
          <w:instrText xml:space="preserve"> PAGEREF _Toc441092720 \h </w:instrText>
        </w:r>
        <w:r w:rsidR="008270E2">
          <w:rPr>
            <w:noProof/>
            <w:webHidden/>
          </w:rPr>
        </w:r>
        <w:r w:rsidR="008270E2">
          <w:rPr>
            <w:noProof/>
            <w:webHidden/>
          </w:rPr>
          <w:fldChar w:fldCharType="separate"/>
        </w:r>
        <w:r w:rsidR="008270E2">
          <w:rPr>
            <w:noProof/>
            <w:webHidden/>
          </w:rPr>
          <w:t>12</w:t>
        </w:r>
        <w:r w:rsidR="008270E2">
          <w:rPr>
            <w:noProof/>
            <w:webHidden/>
          </w:rPr>
          <w:fldChar w:fldCharType="end"/>
        </w:r>
      </w:hyperlink>
    </w:p>
    <w:p w14:paraId="0CCE0939" w14:textId="77777777" w:rsidR="008270E2" w:rsidRDefault="001E7054" w:rsidP="00AF02C8">
      <w:pPr>
        <w:pStyle w:val="TOC2"/>
        <w:tabs>
          <w:tab w:val="clear" w:pos="9360"/>
          <w:tab w:val="left" w:pos="1680"/>
          <w:tab w:val="left" w:pos="9000"/>
        </w:tabs>
        <w:rPr>
          <w:rFonts w:asciiTheme="minorHAnsi" w:eastAsiaTheme="minorEastAsia" w:hAnsiTheme="minorHAnsi" w:cstheme="minorBidi"/>
          <w:noProof/>
          <w:sz w:val="22"/>
          <w:szCs w:val="22"/>
        </w:rPr>
      </w:pPr>
      <w:hyperlink w:anchor="_Toc441092721" w:history="1">
        <w:r w:rsidR="008270E2" w:rsidRPr="00937BF9">
          <w:rPr>
            <w:rStyle w:val="Hyperlink"/>
            <w:rFonts w:ascii="Calibri" w:hAnsi="Calibri"/>
            <w:noProof/>
          </w:rPr>
          <w:t>21.13.</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Broker(s).</w:t>
        </w:r>
        <w:r w:rsidR="008270E2">
          <w:rPr>
            <w:noProof/>
            <w:webHidden/>
          </w:rPr>
          <w:tab/>
        </w:r>
        <w:r w:rsidR="008270E2">
          <w:rPr>
            <w:noProof/>
            <w:webHidden/>
          </w:rPr>
          <w:fldChar w:fldCharType="begin"/>
        </w:r>
        <w:r w:rsidR="008270E2">
          <w:rPr>
            <w:noProof/>
            <w:webHidden/>
          </w:rPr>
          <w:instrText xml:space="preserve"> PAGEREF _Toc441092721 \h </w:instrText>
        </w:r>
        <w:r w:rsidR="008270E2">
          <w:rPr>
            <w:noProof/>
            <w:webHidden/>
          </w:rPr>
        </w:r>
        <w:r w:rsidR="008270E2">
          <w:rPr>
            <w:noProof/>
            <w:webHidden/>
          </w:rPr>
          <w:fldChar w:fldCharType="separate"/>
        </w:r>
        <w:r w:rsidR="008270E2">
          <w:rPr>
            <w:noProof/>
            <w:webHidden/>
          </w:rPr>
          <w:t>12</w:t>
        </w:r>
        <w:r w:rsidR="008270E2">
          <w:rPr>
            <w:noProof/>
            <w:webHidden/>
          </w:rPr>
          <w:fldChar w:fldCharType="end"/>
        </w:r>
      </w:hyperlink>
    </w:p>
    <w:p w14:paraId="57448042" w14:textId="77777777" w:rsidR="008270E2" w:rsidRDefault="001E7054" w:rsidP="00AF02C8">
      <w:pPr>
        <w:pStyle w:val="TOC2"/>
        <w:tabs>
          <w:tab w:val="left" w:pos="1680"/>
        </w:tabs>
        <w:rPr>
          <w:rFonts w:asciiTheme="minorHAnsi" w:eastAsiaTheme="minorEastAsia" w:hAnsiTheme="minorHAnsi" w:cstheme="minorBidi"/>
          <w:noProof/>
          <w:sz w:val="22"/>
          <w:szCs w:val="22"/>
        </w:rPr>
      </w:pPr>
      <w:hyperlink w:anchor="_Toc441092722" w:history="1">
        <w:r w:rsidR="008270E2" w:rsidRPr="00937BF9">
          <w:rPr>
            <w:rStyle w:val="Hyperlink"/>
            <w:rFonts w:ascii="Calibri" w:hAnsi="Calibri"/>
            <w:noProof/>
          </w:rPr>
          <w:t>21.14.</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Interpretation.</w:t>
        </w:r>
        <w:r w:rsidR="008270E2">
          <w:rPr>
            <w:noProof/>
            <w:webHidden/>
          </w:rPr>
          <w:tab/>
        </w:r>
        <w:r w:rsidR="008270E2">
          <w:rPr>
            <w:noProof/>
            <w:webHidden/>
          </w:rPr>
          <w:fldChar w:fldCharType="begin"/>
        </w:r>
        <w:r w:rsidR="008270E2">
          <w:rPr>
            <w:noProof/>
            <w:webHidden/>
          </w:rPr>
          <w:instrText xml:space="preserve"> PAGEREF _Toc441092722 \h </w:instrText>
        </w:r>
        <w:r w:rsidR="008270E2">
          <w:rPr>
            <w:noProof/>
            <w:webHidden/>
          </w:rPr>
        </w:r>
        <w:r w:rsidR="008270E2">
          <w:rPr>
            <w:noProof/>
            <w:webHidden/>
          </w:rPr>
          <w:fldChar w:fldCharType="separate"/>
        </w:r>
        <w:r w:rsidR="008270E2">
          <w:rPr>
            <w:noProof/>
            <w:webHidden/>
          </w:rPr>
          <w:t>13</w:t>
        </w:r>
        <w:r w:rsidR="008270E2">
          <w:rPr>
            <w:noProof/>
            <w:webHidden/>
          </w:rPr>
          <w:fldChar w:fldCharType="end"/>
        </w:r>
      </w:hyperlink>
    </w:p>
    <w:p w14:paraId="79F958C9" w14:textId="77777777" w:rsidR="008270E2" w:rsidRDefault="001E7054">
      <w:pPr>
        <w:pStyle w:val="TOC2"/>
        <w:tabs>
          <w:tab w:val="left" w:pos="1680"/>
        </w:tabs>
        <w:rPr>
          <w:rFonts w:asciiTheme="minorHAnsi" w:eastAsiaTheme="minorEastAsia" w:hAnsiTheme="minorHAnsi" w:cstheme="minorBidi"/>
          <w:noProof/>
          <w:sz w:val="22"/>
          <w:szCs w:val="22"/>
        </w:rPr>
      </w:pPr>
      <w:hyperlink w:anchor="_Toc441092723" w:history="1">
        <w:r w:rsidR="008270E2" w:rsidRPr="00937BF9">
          <w:rPr>
            <w:rStyle w:val="Hyperlink"/>
            <w:rFonts w:ascii="Calibri" w:hAnsi="Calibri"/>
            <w:noProof/>
          </w:rPr>
          <w:t>21.15.</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Successors or Assigns.</w:t>
        </w:r>
        <w:r w:rsidR="008270E2">
          <w:rPr>
            <w:noProof/>
            <w:webHidden/>
          </w:rPr>
          <w:tab/>
        </w:r>
        <w:r w:rsidR="008270E2">
          <w:rPr>
            <w:noProof/>
            <w:webHidden/>
          </w:rPr>
          <w:fldChar w:fldCharType="begin"/>
        </w:r>
        <w:r w:rsidR="008270E2">
          <w:rPr>
            <w:noProof/>
            <w:webHidden/>
          </w:rPr>
          <w:instrText xml:space="preserve"> PAGEREF _Toc441092723 \h </w:instrText>
        </w:r>
        <w:r w:rsidR="008270E2">
          <w:rPr>
            <w:noProof/>
            <w:webHidden/>
          </w:rPr>
        </w:r>
        <w:r w:rsidR="008270E2">
          <w:rPr>
            <w:noProof/>
            <w:webHidden/>
          </w:rPr>
          <w:fldChar w:fldCharType="separate"/>
        </w:r>
        <w:r w:rsidR="008270E2">
          <w:rPr>
            <w:noProof/>
            <w:webHidden/>
          </w:rPr>
          <w:t>13</w:t>
        </w:r>
        <w:r w:rsidR="008270E2">
          <w:rPr>
            <w:noProof/>
            <w:webHidden/>
          </w:rPr>
          <w:fldChar w:fldCharType="end"/>
        </w:r>
      </w:hyperlink>
    </w:p>
    <w:p w14:paraId="6DD01E0A" w14:textId="77777777" w:rsidR="008270E2" w:rsidRDefault="001E7054">
      <w:pPr>
        <w:pStyle w:val="TOC2"/>
        <w:tabs>
          <w:tab w:val="left" w:pos="1680"/>
        </w:tabs>
        <w:rPr>
          <w:rFonts w:asciiTheme="minorHAnsi" w:eastAsiaTheme="minorEastAsia" w:hAnsiTheme="minorHAnsi" w:cstheme="minorBidi"/>
          <w:noProof/>
          <w:sz w:val="22"/>
          <w:szCs w:val="22"/>
        </w:rPr>
      </w:pPr>
      <w:hyperlink w:anchor="_Toc441092724" w:history="1">
        <w:r w:rsidR="008270E2" w:rsidRPr="00937BF9">
          <w:rPr>
            <w:rStyle w:val="Hyperlink"/>
            <w:rFonts w:ascii="Calibri" w:hAnsi="Calibri"/>
            <w:noProof/>
          </w:rPr>
          <w:t>21.16.</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Time.</w:t>
        </w:r>
        <w:r w:rsidR="008270E2">
          <w:rPr>
            <w:noProof/>
            <w:webHidden/>
          </w:rPr>
          <w:tab/>
        </w:r>
        <w:r w:rsidR="008270E2">
          <w:rPr>
            <w:noProof/>
            <w:webHidden/>
          </w:rPr>
          <w:fldChar w:fldCharType="begin"/>
        </w:r>
        <w:r w:rsidR="008270E2">
          <w:rPr>
            <w:noProof/>
            <w:webHidden/>
          </w:rPr>
          <w:instrText xml:space="preserve"> PAGEREF _Toc441092724 \h </w:instrText>
        </w:r>
        <w:r w:rsidR="008270E2">
          <w:rPr>
            <w:noProof/>
            <w:webHidden/>
          </w:rPr>
        </w:r>
        <w:r w:rsidR="008270E2">
          <w:rPr>
            <w:noProof/>
            <w:webHidden/>
          </w:rPr>
          <w:fldChar w:fldCharType="separate"/>
        </w:r>
        <w:r w:rsidR="008270E2">
          <w:rPr>
            <w:noProof/>
            <w:webHidden/>
          </w:rPr>
          <w:t>13</w:t>
        </w:r>
        <w:r w:rsidR="008270E2">
          <w:rPr>
            <w:noProof/>
            <w:webHidden/>
          </w:rPr>
          <w:fldChar w:fldCharType="end"/>
        </w:r>
      </w:hyperlink>
    </w:p>
    <w:p w14:paraId="641D4BC2" w14:textId="77777777" w:rsidR="008270E2" w:rsidRDefault="001E7054">
      <w:pPr>
        <w:pStyle w:val="TOC2"/>
        <w:tabs>
          <w:tab w:val="left" w:pos="1680"/>
        </w:tabs>
        <w:rPr>
          <w:rFonts w:asciiTheme="minorHAnsi" w:eastAsiaTheme="minorEastAsia" w:hAnsiTheme="minorHAnsi" w:cstheme="minorBidi"/>
          <w:noProof/>
          <w:sz w:val="22"/>
          <w:szCs w:val="22"/>
        </w:rPr>
      </w:pPr>
      <w:hyperlink w:anchor="_Toc441092725" w:history="1">
        <w:r w:rsidR="008270E2" w:rsidRPr="00937BF9">
          <w:rPr>
            <w:rStyle w:val="Hyperlink"/>
            <w:rFonts w:ascii="Calibri" w:hAnsi="Calibri"/>
            <w:noProof/>
          </w:rPr>
          <w:t>21.17.</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Waiver of Consequential Damages.</w:t>
        </w:r>
        <w:r w:rsidR="008270E2">
          <w:rPr>
            <w:noProof/>
            <w:webHidden/>
          </w:rPr>
          <w:tab/>
        </w:r>
        <w:r w:rsidR="008270E2">
          <w:rPr>
            <w:noProof/>
            <w:webHidden/>
          </w:rPr>
          <w:fldChar w:fldCharType="begin"/>
        </w:r>
        <w:r w:rsidR="008270E2">
          <w:rPr>
            <w:noProof/>
            <w:webHidden/>
          </w:rPr>
          <w:instrText xml:space="preserve"> PAGEREF _Toc441092725 \h </w:instrText>
        </w:r>
        <w:r w:rsidR="008270E2">
          <w:rPr>
            <w:noProof/>
            <w:webHidden/>
          </w:rPr>
        </w:r>
        <w:r w:rsidR="008270E2">
          <w:rPr>
            <w:noProof/>
            <w:webHidden/>
          </w:rPr>
          <w:fldChar w:fldCharType="separate"/>
        </w:r>
        <w:r w:rsidR="008270E2">
          <w:rPr>
            <w:noProof/>
            <w:webHidden/>
          </w:rPr>
          <w:t>13</w:t>
        </w:r>
        <w:r w:rsidR="008270E2">
          <w:rPr>
            <w:noProof/>
            <w:webHidden/>
          </w:rPr>
          <w:fldChar w:fldCharType="end"/>
        </w:r>
      </w:hyperlink>
    </w:p>
    <w:p w14:paraId="52F0417E" w14:textId="77777777" w:rsidR="008270E2" w:rsidRDefault="001E7054">
      <w:pPr>
        <w:pStyle w:val="TOC2"/>
        <w:tabs>
          <w:tab w:val="left" w:pos="1680"/>
        </w:tabs>
        <w:rPr>
          <w:rFonts w:asciiTheme="minorHAnsi" w:eastAsiaTheme="minorEastAsia" w:hAnsiTheme="minorHAnsi" w:cstheme="minorBidi"/>
          <w:noProof/>
          <w:sz w:val="22"/>
          <w:szCs w:val="22"/>
        </w:rPr>
      </w:pPr>
      <w:hyperlink w:anchor="_Toc441092726" w:history="1">
        <w:r w:rsidR="008270E2" w:rsidRPr="00937BF9">
          <w:rPr>
            <w:rStyle w:val="Hyperlink"/>
            <w:rFonts w:ascii="Calibri" w:hAnsi="Calibri"/>
            <w:noProof/>
          </w:rPr>
          <w:t>21.18.</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Waiver.</w:t>
        </w:r>
        <w:r w:rsidR="008270E2">
          <w:rPr>
            <w:noProof/>
            <w:webHidden/>
          </w:rPr>
          <w:tab/>
        </w:r>
        <w:r w:rsidR="008270E2">
          <w:rPr>
            <w:noProof/>
            <w:webHidden/>
          </w:rPr>
          <w:fldChar w:fldCharType="begin"/>
        </w:r>
        <w:r w:rsidR="008270E2">
          <w:rPr>
            <w:noProof/>
            <w:webHidden/>
          </w:rPr>
          <w:instrText xml:space="preserve"> PAGEREF _Toc441092726 \h </w:instrText>
        </w:r>
        <w:r w:rsidR="008270E2">
          <w:rPr>
            <w:noProof/>
            <w:webHidden/>
          </w:rPr>
        </w:r>
        <w:r w:rsidR="008270E2">
          <w:rPr>
            <w:noProof/>
            <w:webHidden/>
          </w:rPr>
          <w:fldChar w:fldCharType="separate"/>
        </w:r>
        <w:r w:rsidR="008270E2">
          <w:rPr>
            <w:noProof/>
            <w:webHidden/>
          </w:rPr>
          <w:t>13</w:t>
        </w:r>
        <w:r w:rsidR="008270E2">
          <w:rPr>
            <w:noProof/>
            <w:webHidden/>
          </w:rPr>
          <w:fldChar w:fldCharType="end"/>
        </w:r>
      </w:hyperlink>
    </w:p>
    <w:p w14:paraId="660D6DD1" w14:textId="77777777" w:rsidR="008270E2" w:rsidRDefault="001E7054">
      <w:pPr>
        <w:pStyle w:val="TOC2"/>
        <w:tabs>
          <w:tab w:val="left" w:pos="1680"/>
        </w:tabs>
        <w:rPr>
          <w:rFonts w:asciiTheme="minorHAnsi" w:eastAsiaTheme="minorEastAsia" w:hAnsiTheme="minorHAnsi" w:cstheme="minorBidi"/>
          <w:noProof/>
          <w:sz w:val="22"/>
          <w:szCs w:val="22"/>
        </w:rPr>
      </w:pPr>
      <w:hyperlink w:anchor="_Toc441092727" w:history="1">
        <w:r w:rsidR="008270E2" w:rsidRPr="00937BF9">
          <w:rPr>
            <w:rStyle w:val="Hyperlink"/>
            <w:rFonts w:ascii="Calibri" w:hAnsi="Calibri"/>
            <w:noProof/>
          </w:rPr>
          <w:t>21.19.</w:t>
        </w:r>
        <w:r w:rsidR="008270E2">
          <w:rPr>
            <w:rFonts w:asciiTheme="minorHAnsi" w:eastAsiaTheme="minorEastAsia" w:hAnsiTheme="minorHAnsi" w:cstheme="minorBidi"/>
            <w:noProof/>
            <w:sz w:val="22"/>
            <w:szCs w:val="22"/>
          </w:rPr>
          <w:tab/>
        </w:r>
        <w:r w:rsidR="008270E2" w:rsidRPr="00937BF9">
          <w:rPr>
            <w:rStyle w:val="Hyperlink"/>
            <w:rFonts w:ascii="Calibri" w:hAnsi="Calibri"/>
            <w:noProof/>
          </w:rPr>
          <w:t>Conflicts of Interest.</w:t>
        </w:r>
        <w:r w:rsidR="008270E2">
          <w:rPr>
            <w:noProof/>
            <w:webHidden/>
          </w:rPr>
          <w:tab/>
        </w:r>
        <w:r w:rsidR="008270E2">
          <w:rPr>
            <w:noProof/>
            <w:webHidden/>
          </w:rPr>
          <w:fldChar w:fldCharType="begin"/>
        </w:r>
        <w:r w:rsidR="008270E2">
          <w:rPr>
            <w:noProof/>
            <w:webHidden/>
          </w:rPr>
          <w:instrText xml:space="preserve"> PAGEREF _Toc441092727 \h </w:instrText>
        </w:r>
        <w:r w:rsidR="008270E2">
          <w:rPr>
            <w:noProof/>
            <w:webHidden/>
          </w:rPr>
        </w:r>
        <w:r w:rsidR="008270E2">
          <w:rPr>
            <w:noProof/>
            <w:webHidden/>
          </w:rPr>
          <w:fldChar w:fldCharType="separate"/>
        </w:r>
        <w:r w:rsidR="008270E2">
          <w:rPr>
            <w:noProof/>
            <w:webHidden/>
          </w:rPr>
          <w:t>13</w:t>
        </w:r>
        <w:r w:rsidR="008270E2">
          <w:rPr>
            <w:noProof/>
            <w:webHidden/>
          </w:rPr>
          <w:fldChar w:fldCharType="end"/>
        </w:r>
      </w:hyperlink>
    </w:p>
    <w:p w14:paraId="5EE563E1" w14:textId="77777777" w:rsidR="001954DC" w:rsidRPr="00A055DE" w:rsidRDefault="00355DED">
      <w:pPr>
        <w:jc w:val="center"/>
        <w:rPr>
          <w:rFonts w:ascii="Calibri" w:hAnsi="Calibri"/>
          <w:b/>
          <w:bCs/>
          <w:sz w:val="22"/>
          <w:szCs w:val="22"/>
        </w:rPr>
      </w:pPr>
      <w:r w:rsidRPr="000911D7">
        <w:rPr>
          <w:rFonts w:asciiTheme="minorHAnsi" w:hAnsiTheme="minorHAnsi"/>
          <w:b/>
          <w:bCs/>
          <w:i/>
          <w:iCs/>
          <w:sz w:val="22"/>
          <w:szCs w:val="22"/>
        </w:rPr>
        <w:fldChar w:fldCharType="end"/>
      </w:r>
    </w:p>
    <w:p w14:paraId="2135A7C0" w14:textId="77777777" w:rsidR="001954DC" w:rsidRPr="00A055DE" w:rsidRDefault="001954DC">
      <w:pPr>
        <w:jc w:val="center"/>
        <w:rPr>
          <w:rFonts w:ascii="Calibri" w:hAnsi="Calibri"/>
          <w:sz w:val="22"/>
          <w:szCs w:val="22"/>
        </w:rPr>
      </w:pPr>
    </w:p>
    <w:p w14:paraId="227131A4" w14:textId="77777777" w:rsidR="001954DC" w:rsidRPr="00A055DE" w:rsidRDefault="001954DC">
      <w:pPr>
        <w:jc w:val="center"/>
        <w:rPr>
          <w:rFonts w:ascii="Calibri" w:hAnsi="Calibri"/>
          <w:sz w:val="22"/>
          <w:szCs w:val="22"/>
        </w:rPr>
        <w:sectPr w:rsidR="001954DC" w:rsidRPr="00A055DE">
          <w:footerReference w:type="default" r:id="rId9"/>
          <w:endnotePr>
            <w:numFmt w:val="decimal"/>
          </w:endnotePr>
          <w:type w:val="nextColumn"/>
          <w:pgSz w:w="12240" w:h="20160" w:code="5"/>
          <w:pgMar w:top="1440" w:right="1440" w:bottom="1440" w:left="1440" w:header="720" w:footer="720" w:gutter="0"/>
          <w:pgNumType w:fmt="lowerRoman" w:start="1"/>
          <w:cols w:space="720"/>
          <w:docGrid w:linePitch="360"/>
        </w:sectPr>
      </w:pPr>
    </w:p>
    <w:p w14:paraId="6B8A1F97" w14:textId="77777777" w:rsidR="001954DC" w:rsidRPr="00A055DE" w:rsidRDefault="001954DC">
      <w:pPr>
        <w:jc w:val="center"/>
        <w:rPr>
          <w:rFonts w:ascii="Calibri" w:hAnsi="Calibri"/>
          <w:b/>
          <w:bCs/>
          <w:sz w:val="22"/>
          <w:szCs w:val="22"/>
        </w:rPr>
      </w:pPr>
      <w:r w:rsidRPr="00A055DE">
        <w:rPr>
          <w:rFonts w:ascii="Calibri" w:hAnsi="Calibri"/>
          <w:b/>
          <w:bCs/>
          <w:sz w:val="22"/>
          <w:szCs w:val="22"/>
        </w:rPr>
        <w:lastRenderedPageBreak/>
        <w:t>GENERAL PROVISIONS</w:t>
      </w:r>
    </w:p>
    <w:p w14:paraId="2CEADAD8" w14:textId="77777777" w:rsidR="001954DC" w:rsidRPr="00A055DE" w:rsidRDefault="001954DC">
      <w:pPr>
        <w:rPr>
          <w:rFonts w:ascii="Calibri" w:hAnsi="Calibri"/>
          <w:sz w:val="22"/>
          <w:szCs w:val="22"/>
        </w:rPr>
      </w:pPr>
    </w:p>
    <w:p w14:paraId="48DA5507" w14:textId="77777777" w:rsidR="001954DC" w:rsidRPr="00A055DE" w:rsidRDefault="001954DC" w:rsidP="00B7439D">
      <w:pPr>
        <w:pStyle w:val="Heading1"/>
        <w:rPr>
          <w:rFonts w:ascii="Calibri" w:hAnsi="Calibri"/>
          <w:sz w:val="22"/>
          <w:szCs w:val="22"/>
        </w:rPr>
      </w:pPr>
      <w:bookmarkStart w:id="1" w:name="_Toc103150980"/>
      <w:bookmarkStart w:id="2" w:name="_Toc103151088"/>
      <w:bookmarkStart w:id="3" w:name="_Toc441092646"/>
      <w:r w:rsidRPr="00A055DE">
        <w:rPr>
          <w:rFonts w:ascii="Calibri" w:hAnsi="Calibri"/>
          <w:sz w:val="22"/>
          <w:szCs w:val="22"/>
        </w:rPr>
        <w:t>INSPECTION PERIOD.</w:t>
      </w:r>
      <w:bookmarkEnd w:id="1"/>
      <w:bookmarkEnd w:id="2"/>
      <w:bookmarkEnd w:id="3"/>
    </w:p>
    <w:p w14:paraId="7AFCCF19" w14:textId="77777777" w:rsidR="001954DC" w:rsidRPr="00A055DE" w:rsidRDefault="001954DC" w:rsidP="00854B7D">
      <w:pPr>
        <w:pStyle w:val="Heading2"/>
        <w:rPr>
          <w:rFonts w:ascii="Calibri" w:hAnsi="Calibri"/>
          <w:sz w:val="22"/>
          <w:szCs w:val="22"/>
        </w:rPr>
      </w:pPr>
      <w:bookmarkStart w:id="4" w:name="_Toc103150981"/>
      <w:bookmarkStart w:id="5" w:name="_Toc103151089"/>
      <w:bookmarkStart w:id="6" w:name="_Toc441092647"/>
      <w:r w:rsidRPr="00A055DE">
        <w:rPr>
          <w:rFonts w:ascii="Calibri" w:hAnsi="Calibri"/>
          <w:sz w:val="22"/>
          <w:szCs w:val="22"/>
        </w:rPr>
        <w:t>Landlord’s Inspection Period Requirements</w:t>
      </w:r>
      <w:bookmarkEnd w:id="4"/>
      <w:bookmarkEnd w:id="5"/>
      <w:r w:rsidRPr="00A055DE">
        <w:rPr>
          <w:rFonts w:ascii="Calibri" w:hAnsi="Calibri"/>
          <w:sz w:val="22"/>
          <w:szCs w:val="22"/>
        </w:rPr>
        <w:t>.</w:t>
      </w:r>
      <w:bookmarkEnd w:id="6"/>
    </w:p>
    <w:p w14:paraId="4FA1DEF4" w14:textId="168B9EAE" w:rsidR="001954DC" w:rsidRPr="00A055DE" w:rsidRDefault="001954DC" w:rsidP="006A7430">
      <w:pPr>
        <w:jc w:val="both"/>
        <w:rPr>
          <w:rFonts w:ascii="Calibri" w:hAnsi="Calibri"/>
          <w:sz w:val="22"/>
          <w:szCs w:val="22"/>
        </w:rPr>
      </w:pPr>
      <w:r w:rsidRPr="00A055DE">
        <w:rPr>
          <w:rFonts w:ascii="Calibri" w:hAnsi="Calibri"/>
          <w:sz w:val="22"/>
          <w:szCs w:val="22"/>
        </w:rPr>
        <w:t xml:space="preserve">On or before the Effective Date, Landlord shall have delivered to Tenant legible and complete copies </w:t>
      </w:r>
      <w:r w:rsidR="003D1521" w:rsidRPr="00A055DE">
        <w:rPr>
          <w:rFonts w:ascii="Calibri" w:hAnsi="Calibri"/>
          <w:sz w:val="22"/>
          <w:szCs w:val="22"/>
        </w:rPr>
        <w:t xml:space="preserve">of any and all </w:t>
      </w:r>
      <w:r w:rsidRPr="00A055DE">
        <w:rPr>
          <w:rFonts w:ascii="Calibri" w:hAnsi="Calibri"/>
          <w:sz w:val="22"/>
          <w:szCs w:val="22"/>
        </w:rPr>
        <w:t>of the following items</w:t>
      </w:r>
      <w:r w:rsidR="003D1521" w:rsidRPr="00A055DE">
        <w:rPr>
          <w:rFonts w:ascii="Calibri" w:hAnsi="Calibri"/>
          <w:sz w:val="22"/>
          <w:szCs w:val="22"/>
        </w:rPr>
        <w:t xml:space="preserve"> </w:t>
      </w:r>
      <w:r w:rsidRPr="00A055DE">
        <w:rPr>
          <w:rFonts w:ascii="Calibri" w:hAnsi="Calibri"/>
          <w:sz w:val="22"/>
          <w:szCs w:val="22"/>
        </w:rPr>
        <w:t xml:space="preserve">(collectively, </w:t>
      </w:r>
      <w:r w:rsidRPr="00A055DE">
        <w:rPr>
          <w:rFonts w:ascii="Calibri" w:hAnsi="Calibri"/>
          <w:b/>
          <w:bCs/>
          <w:sz w:val="22"/>
          <w:szCs w:val="22"/>
        </w:rPr>
        <w:t>“Landlord’s Documents”</w:t>
      </w:r>
      <w:r w:rsidRPr="00A055DE">
        <w:rPr>
          <w:rFonts w:ascii="Calibri" w:hAnsi="Calibri"/>
          <w:sz w:val="22"/>
          <w:szCs w:val="22"/>
        </w:rPr>
        <w:t xml:space="preserve">):  </w:t>
      </w:r>
      <w:r w:rsidR="00F332D4" w:rsidRPr="00A055DE">
        <w:rPr>
          <w:rFonts w:ascii="Calibri" w:hAnsi="Calibri"/>
          <w:sz w:val="22"/>
          <w:szCs w:val="22"/>
        </w:rPr>
        <w:t>(</w:t>
      </w:r>
      <w:proofErr w:type="spellStart"/>
      <w:r w:rsidR="00F332D4" w:rsidRPr="00A055DE">
        <w:rPr>
          <w:rFonts w:ascii="Calibri" w:hAnsi="Calibri"/>
          <w:sz w:val="22"/>
          <w:szCs w:val="22"/>
        </w:rPr>
        <w:t>i</w:t>
      </w:r>
      <w:proofErr w:type="spellEnd"/>
      <w:r w:rsidR="00F332D4" w:rsidRPr="00A055DE">
        <w:rPr>
          <w:rFonts w:ascii="Calibri" w:hAnsi="Calibri"/>
          <w:sz w:val="22"/>
          <w:szCs w:val="22"/>
        </w:rPr>
        <w:t xml:space="preserve">) a current IRS Form W-9 (most current version) completed and signed by Landlord; (ii) </w:t>
      </w:r>
      <w:r w:rsidR="00F332D4" w:rsidRPr="008A51B3">
        <w:rPr>
          <w:rFonts w:ascii="Calibri" w:hAnsi="Calibri"/>
          <w:sz w:val="22"/>
          <w:szCs w:val="22"/>
        </w:rPr>
        <w:t xml:space="preserve">a commitment for an ALTA leasehold policy of title insurance specific to the Premises and including all rights appurtenant to the Premises, issued by </w:t>
      </w:r>
      <w:r w:rsidR="00390108" w:rsidRPr="008A51B3">
        <w:rPr>
          <w:rFonts w:ascii="Calibri" w:hAnsi="Calibri"/>
          <w:sz w:val="22"/>
          <w:szCs w:val="22"/>
        </w:rPr>
        <w:t xml:space="preserve">Chicago Title Insurance Company, </w:t>
      </w:r>
      <w:r w:rsidR="00C303FA" w:rsidRPr="008A51B3">
        <w:rPr>
          <w:rFonts w:ascii="Calibri" w:hAnsi="Calibri"/>
          <w:sz w:val="22"/>
          <w:szCs w:val="22"/>
        </w:rPr>
        <w:t>Denver, Colorado</w:t>
      </w:r>
      <w:r w:rsidR="00F332D4" w:rsidRPr="008A51B3">
        <w:rPr>
          <w:rFonts w:ascii="Calibri" w:hAnsi="Calibri"/>
          <w:sz w:val="22"/>
          <w:szCs w:val="22"/>
        </w:rPr>
        <w:t xml:space="preserve"> (the </w:t>
      </w:r>
      <w:r w:rsidR="00F332D4" w:rsidRPr="008A51B3">
        <w:rPr>
          <w:rFonts w:ascii="Calibri" w:hAnsi="Calibri"/>
          <w:b/>
          <w:bCs/>
          <w:sz w:val="22"/>
          <w:szCs w:val="22"/>
        </w:rPr>
        <w:t>“Title Company”</w:t>
      </w:r>
      <w:r w:rsidR="00F332D4" w:rsidRPr="008A51B3">
        <w:rPr>
          <w:rFonts w:ascii="Calibri" w:hAnsi="Calibri"/>
          <w:sz w:val="22"/>
          <w:szCs w:val="22"/>
        </w:rPr>
        <w:t>) with an effective date not earlier than thirty (30) days prior to the date said commitment is furnished to Tenant (including all underlying documents and a copy of the final, recorded plat and/or parcel map for the Subdivision);</w:t>
      </w:r>
      <w:r w:rsidR="00F332D4" w:rsidRPr="00A055DE">
        <w:rPr>
          <w:rFonts w:ascii="Calibri" w:hAnsi="Calibri"/>
          <w:sz w:val="22"/>
          <w:szCs w:val="22"/>
        </w:rPr>
        <w:t xml:space="preserve"> (iii)  the current form of any and all current or proposed CC&amp;Rs, ECRs, REAs, and similar documents concerning the Center (collectively, the “</w:t>
      </w:r>
      <w:r w:rsidR="00F332D4" w:rsidRPr="00A055DE">
        <w:rPr>
          <w:rFonts w:ascii="Calibri" w:hAnsi="Calibri"/>
          <w:b/>
          <w:bCs/>
          <w:sz w:val="22"/>
          <w:szCs w:val="22"/>
        </w:rPr>
        <w:t>CC&amp;Rs</w:t>
      </w:r>
      <w:r w:rsidR="00F332D4" w:rsidRPr="00A055DE">
        <w:rPr>
          <w:rFonts w:ascii="Calibri" w:hAnsi="Calibri"/>
          <w:sz w:val="22"/>
          <w:szCs w:val="22"/>
        </w:rPr>
        <w:t xml:space="preserve">”); (iv) </w:t>
      </w:r>
      <w:r w:rsidR="00F332D4" w:rsidRPr="008A51B3">
        <w:rPr>
          <w:rFonts w:ascii="Calibri" w:hAnsi="Calibri"/>
          <w:sz w:val="22"/>
          <w:szCs w:val="22"/>
        </w:rPr>
        <w:t xml:space="preserve">a survey specific to the Premises based upon the ALTA/ACSM Survey requirements 2005 for ALTA/ACSM Land Title Surveys, including optional items 1-11 of Table A thereof, and meeting the Accuracy Standards (as adopted by ALTA and NSPS), which survey is certified to Tenant and the Title Company and dated not earlier than thirty (30) days prior to the date same is delivered to Tenant (the </w:t>
      </w:r>
      <w:r w:rsidR="00F332D4" w:rsidRPr="008A51B3">
        <w:rPr>
          <w:rFonts w:ascii="Calibri" w:hAnsi="Calibri"/>
          <w:b/>
          <w:bCs/>
          <w:sz w:val="22"/>
          <w:szCs w:val="22"/>
        </w:rPr>
        <w:t>“Survey”</w:t>
      </w:r>
      <w:r w:rsidR="00F332D4" w:rsidRPr="008A51B3">
        <w:rPr>
          <w:rFonts w:ascii="Calibri" w:hAnsi="Calibri"/>
          <w:sz w:val="22"/>
          <w:szCs w:val="22"/>
        </w:rPr>
        <w:t xml:space="preserve">); (v) </w:t>
      </w:r>
      <w:r w:rsidR="00C303FA" w:rsidRPr="008A51B3">
        <w:rPr>
          <w:rFonts w:ascii="Calibri" w:hAnsi="Calibri"/>
          <w:sz w:val="22"/>
          <w:szCs w:val="22"/>
        </w:rPr>
        <w:t>any</w:t>
      </w:r>
      <w:r w:rsidR="00F332D4" w:rsidRPr="008A51B3">
        <w:rPr>
          <w:rFonts w:ascii="Calibri" w:hAnsi="Calibri"/>
          <w:sz w:val="22"/>
          <w:szCs w:val="22"/>
        </w:rPr>
        <w:t xml:space="preserve"> environmental, soil, e</w:t>
      </w:r>
      <w:r w:rsidR="00F332D4" w:rsidRPr="00A055DE">
        <w:rPr>
          <w:rFonts w:ascii="Calibri" w:hAnsi="Calibri"/>
          <w:sz w:val="22"/>
          <w:szCs w:val="22"/>
        </w:rPr>
        <w:t xml:space="preserve">ngineering, geotechnical, and flood studies, reports, letters and tests concerning the Premises within Landlord’s possession or control; and (vi) </w:t>
      </w:r>
      <w:r w:rsidR="00C303FA">
        <w:rPr>
          <w:rFonts w:ascii="Calibri" w:hAnsi="Calibri"/>
          <w:sz w:val="22"/>
          <w:szCs w:val="22"/>
        </w:rPr>
        <w:t>any other due diligence materials in Landlord’s possession relevant to Tenants inspections</w:t>
      </w:r>
      <w:r w:rsidR="00F332D4" w:rsidRPr="00A055DE">
        <w:rPr>
          <w:rFonts w:ascii="Calibri" w:hAnsi="Calibri"/>
          <w:sz w:val="22"/>
          <w:szCs w:val="22"/>
        </w:rPr>
        <w:t xml:space="preserve">.  Upon the Effective Date of the Lease, Tenant will be provided with reasonable access to the Premises to perform all desired due diligence investigations.   </w:t>
      </w:r>
      <w:r w:rsidR="006A7430" w:rsidRPr="00A055DE">
        <w:rPr>
          <w:rFonts w:ascii="Calibri" w:hAnsi="Calibri"/>
          <w:sz w:val="22"/>
          <w:szCs w:val="22"/>
        </w:rPr>
        <w:t>During the Inspection Period, Landlord shall reasonably cooperate to provide any additional information related to the Premises in Landlord’s control or possession requested by Tenant.</w:t>
      </w:r>
      <w:r w:rsidR="00A52589" w:rsidRPr="00A055DE">
        <w:rPr>
          <w:rFonts w:ascii="Calibri" w:hAnsi="Calibri"/>
          <w:sz w:val="22"/>
          <w:szCs w:val="22"/>
        </w:rPr>
        <w:t xml:space="preserve">  In addition, during the Inspection Period, Landlord shall provide Tenant evidence of the availability of utilities at the Premises in form acceptable to Tenant.</w:t>
      </w:r>
    </w:p>
    <w:p w14:paraId="0FF30DA3" w14:textId="77777777" w:rsidR="001954DC" w:rsidRPr="00A055DE" w:rsidRDefault="001954DC" w:rsidP="006A7430">
      <w:pPr>
        <w:pStyle w:val="Heading2"/>
        <w:jc w:val="both"/>
        <w:rPr>
          <w:rFonts w:ascii="Calibri" w:hAnsi="Calibri"/>
          <w:sz w:val="22"/>
          <w:szCs w:val="22"/>
        </w:rPr>
      </w:pPr>
      <w:bookmarkStart w:id="7" w:name="_Toc103150982"/>
      <w:bookmarkStart w:id="8" w:name="_Toc103151090"/>
      <w:bookmarkStart w:id="9" w:name="_Toc441092648"/>
      <w:r w:rsidRPr="00A055DE">
        <w:rPr>
          <w:rFonts w:ascii="Calibri" w:hAnsi="Calibri"/>
          <w:sz w:val="22"/>
          <w:szCs w:val="22"/>
        </w:rPr>
        <w:t>Tenant’s Inspections.</w:t>
      </w:r>
      <w:bookmarkEnd w:id="7"/>
      <w:bookmarkEnd w:id="8"/>
      <w:bookmarkEnd w:id="9"/>
    </w:p>
    <w:p w14:paraId="7A5ED544" w14:textId="77777777" w:rsidR="001954DC" w:rsidRPr="00A055DE" w:rsidRDefault="001954DC" w:rsidP="006A7430">
      <w:pPr>
        <w:jc w:val="both"/>
        <w:rPr>
          <w:rFonts w:ascii="Calibri" w:hAnsi="Calibri"/>
          <w:sz w:val="22"/>
          <w:szCs w:val="22"/>
        </w:rPr>
      </w:pPr>
      <w:r w:rsidRPr="00A055DE">
        <w:rPr>
          <w:rFonts w:ascii="Calibri" w:hAnsi="Calibri"/>
          <w:sz w:val="22"/>
          <w:szCs w:val="22"/>
        </w:rPr>
        <w:t>Landlord covenants that, as of the Effective Date, Tenant shall have unhindered, legal access to the Premises by vehicle</w:t>
      </w:r>
      <w:r w:rsidR="00112C27">
        <w:rPr>
          <w:rFonts w:ascii="Calibri" w:hAnsi="Calibri"/>
          <w:sz w:val="22"/>
          <w:szCs w:val="22"/>
        </w:rPr>
        <w:t xml:space="preserve"> either</w:t>
      </w:r>
      <w:r w:rsidRPr="00A055DE">
        <w:rPr>
          <w:rFonts w:ascii="Calibri" w:hAnsi="Calibri"/>
          <w:sz w:val="22"/>
          <w:szCs w:val="22"/>
        </w:rPr>
        <w:t xml:space="preserve"> from a public right-of-way </w:t>
      </w:r>
      <w:r w:rsidR="00112C27">
        <w:rPr>
          <w:rFonts w:ascii="Calibri" w:hAnsi="Calibri"/>
          <w:sz w:val="22"/>
          <w:szCs w:val="22"/>
        </w:rPr>
        <w:t xml:space="preserve">or recorded access easement </w:t>
      </w:r>
      <w:r w:rsidRPr="00A055DE">
        <w:rPr>
          <w:rFonts w:ascii="Calibri" w:hAnsi="Calibri"/>
          <w:sz w:val="22"/>
          <w:szCs w:val="22"/>
        </w:rPr>
        <w:t xml:space="preserve">and the Premises shall be in suitable condition for Tenant to perform, without interference, interruption or unusual cost, all inspections, tests and investigations contemplated by this Section (collectively </w:t>
      </w:r>
      <w:r w:rsidRPr="00A055DE">
        <w:rPr>
          <w:rFonts w:ascii="Calibri" w:hAnsi="Calibri"/>
          <w:b/>
          <w:bCs/>
          <w:sz w:val="22"/>
          <w:szCs w:val="22"/>
        </w:rPr>
        <w:t>“Inspection Condition”</w:t>
      </w:r>
      <w:r w:rsidRPr="00A055DE">
        <w:rPr>
          <w:rFonts w:ascii="Calibri" w:hAnsi="Calibri"/>
          <w:sz w:val="22"/>
          <w:szCs w:val="22"/>
        </w:rPr>
        <w:t>).  If the Premises is not in Inspection Condition by the Effective Date, then the Inspection Period shall be extended on a day-for-day basis until Tenant receives notice from the Landlord confirming that the Premises is in Inspection Condition.  During the Inspection Period, Tenant shall, as Tenant deems necessary or appropriate:  (a)</w:t>
      </w:r>
      <w:r w:rsidR="00771039" w:rsidRPr="00A055DE">
        <w:rPr>
          <w:rFonts w:ascii="Calibri" w:hAnsi="Calibri"/>
          <w:sz w:val="22"/>
          <w:szCs w:val="22"/>
        </w:rPr>
        <w:t> </w:t>
      </w:r>
      <w:r w:rsidRPr="00A055DE">
        <w:rPr>
          <w:rFonts w:ascii="Calibri" w:hAnsi="Calibri"/>
          <w:sz w:val="22"/>
          <w:szCs w:val="22"/>
        </w:rPr>
        <w:t>inspect the Premises</w:t>
      </w:r>
      <w:r w:rsidR="00F332D4" w:rsidRPr="00A055DE">
        <w:rPr>
          <w:rFonts w:ascii="Calibri" w:hAnsi="Calibri"/>
          <w:sz w:val="22"/>
          <w:szCs w:val="22"/>
        </w:rPr>
        <w:t xml:space="preserve"> </w:t>
      </w:r>
      <w:r w:rsidRPr="00A055DE">
        <w:rPr>
          <w:rFonts w:ascii="Calibri" w:hAnsi="Calibri"/>
          <w:sz w:val="22"/>
          <w:szCs w:val="22"/>
        </w:rPr>
        <w:t>and review information concerning the Premises, including without limitation Landlord’s Documents, the status of title, access, utilities and surrounds to and serving the Premises; (b)</w:t>
      </w:r>
      <w:r w:rsidR="00771039" w:rsidRPr="00A055DE">
        <w:rPr>
          <w:rFonts w:ascii="Calibri" w:hAnsi="Calibri"/>
          <w:sz w:val="22"/>
          <w:szCs w:val="22"/>
        </w:rPr>
        <w:t> </w:t>
      </w:r>
      <w:r w:rsidRPr="00A055DE">
        <w:rPr>
          <w:rFonts w:ascii="Calibri" w:hAnsi="Calibri"/>
          <w:sz w:val="22"/>
          <w:szCs w:val="22"/>
        </w:rPr>
        <w:t xml:space="preserve">perform tests and inspections of the soil and environmental conditions on, in and under the Premises and any improvements located thereon; </w:t>
      </w:r>
      <w:r w:rsidR="00274AE5" w:rsidRPr="00A055DE">
        <w:rPr>
          <w:rFonts w:ascii="Calibri" w:hAnsi="Calibri"/>
          <w:sz w:val="22"/>
          <w:szCs w:val="22"/>
        </w:rPr>
        <w:t xml:space="preserve">and </w:t>
      </w:r>
      <w:r w:rsidRPr="00A055DE">
        <w:rPr>
          <w:rFonts w:ascii="Calibri" w:hAnsi="Calibri"/>
          <w:sz w:val="22"/>
          <w:szCs w:val="22"/>
        </w:rPr>
        <w:t>(c)</w:t>
      </w:r>
      <w:r w:rsidR="00771039" w:rsidRPr="00A055DE">
        <w:rPr>
          <w:rFonts w:ascii="Calibri" w:hAnsi="Calibri"/>
          <w:sz w:val="22"/>
          <w:szCs w:val="22"/>
        </w:rPr>
        <w:t> </w:t>
      </w:r>
      <w:r w:rsidRPr="00A055DE">
        <w:rPr>
          <w:rFonts w:ascii="Calibri" w:hAnsi="Calibri"/>
          <w:sz w:val="22"/>
          <w:szCs w:val="22"/>
        </w:rPr>
        <w:t xml:space="preserve">research and inspect the feasibility of installing Improvements </w:t>
      </w:r>
      <w:r w:rsidR="007132B1" w:rsidRPr="00A055DE">
        <w:rPr>
          <w:rFonts w:ascii="Calibri" w:hAnsi="Calibri"/>
          <w:sz w:val="22"/>
          <w:szCs w:val="22"/>
        </w:rPr>
        <w:t xml:space="preserve">(as such term is defined in Section 2.2 below) </w:t>
      </w:r>
      <w:r w:rsidRPr="00A055DE">
        <w:rPr>
          <w:rFonts w:ascii="Calibri" w:hAnsi="Calibri"/>
          <w:sz w:val="22"/>
          <w:szCs w:val="22"/>
        </w:rPr>
        <w:t>and operating the proposed business on the Premises</w:t>
      </w:r>
      <w:r w:rsidR="00274AE5" w:rsidRPr="00A055DE">
        <w:rPr>
          <w:rFonts w:ascii="Calibri" w:hAnsi="Calibri"/>
          <w:sz w:val="22"/>
          <w:szCs w:val="22"/>
        </w:rPr>
        <w:t>.</w:t>
      </w:r>
      <w:r w:rsidRPr="00A055DE">
        <w:rPr>
          <w:rFonts w:ascii="Calibri" w:hAnsi="Calibri"/>
          <w:sz w:val="22"/>
          <w:szCs w:val="22"/>
        </w:rPr>
        <w:t xml:space="preserve">  Tenant may enter all portions of the Premises and any improvements located thereon at any and all times during the Inspection Period to conduct all such tests and inspections, and Tenant shall keep the Premises free of mechanics liens and claims resulting from Tenant’s inspections and testing on the Premises.  If Tenant terminates this Lease during the Inspection Period (except in the event of a Landlord breach hereunder), Tenant shall return the tested portions of the Premises to substantially the same condition they were in prior to performing tests.  Subject to the foregoing, Tenant shall defend Landlord against, and indemnify and hold Landlord harmless from, all liens, claims, losses, liabilities and expenses asserted against or incurred by Landlord </w:t>
      </w:r>
      <w:r w:rsidR="007132B1" w:rsidRPr="00A055DE">
        <w:rPr>
          <w:rFonts w:ascii="Calibri" w:hAnsi="Calibri"/>
          <w:sz w:val="22"/>
          <w:szCs w:val="22"/>
        </w:rPr>
        <w:t xml:space="preserve">only to the extent </w:t>
      </w:r>
      <w:r w:rsidRPr="00A055DE">
        <w:rPr>
          <w:rFonts w:ascii="Calibri" w:hAnsi="Calibri"/>
          <w:sz w:val="22"/>
          <w:szCs w:val="22"/>
        </w:rPr>
        <w:t xml:space="preserve">that </w:t>
      </w:r>
      <w:r w:rsidR="007132B1" w:rsidRPr="00A055DE">
        <w:rPr>
          <w:rFonts w:ascii="Calibri" w:hAnsi="Calibri"/>
          <w:sz w:val="22"/>
          <w:szCs w:val="22"/>
        </w:rPr>
        <w:t xml:space="preserve">they </w:t>
      </w:r>
      <w:r w:rsidRPr="00A055DE">
        <w:rPr>
          <w:rFonts w:ascii="Calibri" w:hAnsi="Calibri"/>
          <w:sz w:val="22"/>
          <w:szCs w:val="22"/>
        </w:rPr>
        <w:t xml:space="preserve">are caused </w:t>
      </w:r>
      <w:r w:rsidR="007132B1" w:rsidRPr="00A055DE">
        <w:rPr>
          <w:rFonts w:ascii="Calibri" w:hAnsi="Calibri"/>
          <w:sz w:val="22"/>
          <w:szCs w:val="22"/>
        </w:rPr>
        <w:t xml:space="preserve">by Tenant’s negligent acts or omissions at or on the Premises, however, Tenant shall have no obligation to defend Landlord against, or indemnify or hold Landlord harmless from any claims arising because of the discovery by Tenant of a dangerous condition or the existence of any Hazardous Material (as </w:t>
      </w:r>
      <w:r w:rsidR="006A7430" w:rsidRPr="00A055DE">
        <w:rPr>
          <w:rFonts w:ascii="Calibri" w:hAnsi="Calibri"/>
          <w:sz w:val="22"/>
          <w:szCs w:val="22"/>
        </w:rPr>
        <w:t xml:space="preserve">hereinafter </w:t>
      </w:r>
      <w:r w:rsidR="007132B1" w:rsidRPr="00A055DE">
        <w:rPr>
          <w:rFonts w:ascii="Calibri" w:hAnsi="Calibri"/>
          <w:sz w:val="22"/>
          <w:szCs w:val="22"/>
        </w:rPr>
        <w:t xml:space="preserve">defined) at, about or under </w:t>
      </w:r>
      <w:r w:rsidR="00F332D4" w:rsidRPr="00A055DE">
        <w:rPr>
          <w:rFonts w:ascii="Calibri" w:hAnsi="Calibri"/>
          <w:sz w:val="22"/>
          <w:szCs w:val="22"/>
        </w:rPr>
        <w:t>the Premises</w:t>
      </w:r>
      <w:r w:rsidR="00390108">
        <w:rPr>
          <w:rFonts w:ascii="Calibri" w:hAnsi="Calibri"/>
          <w:sz w:val="22"/>
          <w:szCs w:val="22"/>
        </w:rPr>
        <w:t>, unless caused by or allowed to be created by Tenant or its employees, agents, contractors, or anyone acting on its behalf</w:t>
      </w:r>
      <w:r w:rsidR="00F332D4" w:rsidRPr="00A055DE">
        <w:rPr>
          <w:rFonts w:ascii="Calibri" w:hAnsi="Calibri"/>
          <w:sz w:val="22"/>
          <w:szCs w:val="22"/>
        </w:rPr>
        <w:t>.</w:t>
      </w:r>
    </w:p>
    <w:p w14:paraId="2328949B" w14:textId="77777777" w:rsidR="001954DC" w:rsidRPr="00A055DE" w:rsidRDefault="001954DC" w:rsidP="006A7430">
      <w:pPr>
        <w:pStyle w:val="Heading2"/>
        <w:jc w:val="both"/>
        <w:rPr>
          <w:rFonts w:ascii="Calibri" w:hAnsi="Calibri"/>
          <w:sz w:val="22"/>
          <w:szCs w:val="22"/>
        </w:rPr>
      </w:pPr>
      <w:bookmarkStart w:id="10" w:name="_Toc103150983"/>
      <w:bookmarkStart w:id="11" w:name="_Toc103151091"/>
      <w:bookmarkStart w:id="12" w:name="_Toc441092649"/>
      <w:r w:rsidRPr="00A055DE">
        <w:rPr>
          <w:rFonts w:ascii="Calibri" w:hAnsi="Calibri"/>
          <w:sz w:val="22"/>
          <w:szCs w:val="22"/>
        </w:rPr>
        <w:t>Contamination and Soil Conditions.</w:t>
      </w:r>
      <w:bookmarkEnd w:id="10"/>
      <w:bookmarkEnd w:id="11"/>
      <w:bookmarkEnd w:id="12"/>
    </w:p>
    <w:p w14:paraId="66D9BE5F" w14:textId="53F4C963" w:rsidR="001954DC" w:rsidRPr="00A055DE" w:rsidRDefault="00523EF5" w:rsidP="006A7430">
      <w:pPr>
        <w:jc w:val="both"/>
        <w:rPr>
          <w:rFonts w:ascii="Calibri" w:hAnsi="Calibri"/>
          <w:sz w:val="22"/>
          <w:szCs w:val="22"/>
        </w:rPr>
      </w:pPr>
      <w:r>
        <w:rPr>
          <w:rFonts w:ascii="Calibri" w:hAnsi="Calibri"/>
          <w:sz w:val="22"/>
          <w:szCs w:val="22"/>
        </w:rPr>
        <w:t>Tenant shall obtain at Tenant’s expense</w:t>
      </w:r>
      <w:r w:rsidR="00420817">
        <w:rPr>
          <w:rFonts w:ascii="Calibri" w:hAnsi="Calibri"/>
          <w:sz w:val="22"/>
          <w:szCs w:val="22"/>
        </w:rPr>
        <w:t xml:space="preserve"> </w:t>
      </w:r>
      <w:r>
        <w:rPr>
          <w:rFonts w:ascii="Calibri" w:hAnsi="Calibri"/>
          <w:sz w:val="22"/>
          <w:szCs w:val="22"/>
        </w:rPr>
        <w:t>a Phase I environmental site assessment</w:t>
      </w:r>
      <w:r w:rsidR="001B1704">
        <w:rPr>
          <w:rFonts w:ascii="Calibri" w:hAnsi="Calibri"/>
          <w:sz w:val="22"/>
          <w:szCs w:val="22"/>
        </w:rPr>
        <w:t xml:space="preserve"> covering the Premises.  </w:t>
      </w:r>
      <w:r>
        <w:rPr>
          <w:rFonts w:ascii="Calibri" w:hAnsi="Calibri"/>
          <w:sz w:val="22"/>
          <w:szCs w:val="22"/>
        </w:rPr>
        <w:t xml:space="preserve"> </w:t>
      </w:r>
      <w:r w:rsidR="001954DC" w:rsidRPr="00A055DE">
        <w:rPr>
          <w:rFonts w:ascii="Calibri" w:hAnsi="Calibri"/>
          <w:sz w:val="22"/>
          <w:szCs w:val="22"/>
        </w:rPr>
        <w:t>If conditions are discovered during the Inspection Period suggesting the presence of Hazardous Materials or unexpected so</w:t>
      </w:r>
      <w:r w:rsidR="009B5735">
        <w:rPr>
          <w:rFonts w:ascii="Calibri" w:hAnsi="Calibri"/>
          <w:sz w:val="22"/>
          <w:szCs w:val="22"/>
        </w:rPr>
        <w:t>il characteristics, then Tenant</w:t>
      </w:r>
      <w:r w:rsidR="001954DC" w:rsidRPr="00A055DE">
        <w:rPr>
          <w:rFonts w:ascii="Calibri" w:hAnsi="Calibri"/>
          <w:sz w:val="22"/>
          <w:szCs w:val="22"/>
        </w:rPr>
        <w:t xml:space="preserve"> may perform such further tests concerning said conditions as deemed appropriate by Tenant in its sole discretion, and the Inspection Period shall be extended by the length of time to complete and review such further tests.    </w:t>
      </w:r>
      <w:r w:rsidR="009B5735">
        <w:rPr>
          <w:rFonts w:ascii="Calibri" w:hAnsi="Calibri"/>
          <w:sz w:val="22"/>
          <w:szCs w:val="22"/>
        </w:rPr>
        <w:t xml:space="preserve">Landlord shall incur the expense of any such additional tests or Phase II environmental site assessment. </w:t>
      </w:r>
    </w:p>
    <w:p w14:paraId="4A6927F7" w14:textId="77777777" w:rsidR="001954DC" w:rsidRPr="00A055DE" w:rsidRDefault="001954DC" w:rsidP="006A7430">
      <w:pPr>
        <w:pStyle w:val="Heading2"/>
        <w:jc w:val="both"/>
        <w:rPr>
          <w:rFonts w:ascii="Calibri" w:hAnsi="Calibri"/>
          <w:sz w:val="22"/>
          <w:szCs w:val="22"/>
        </w:rPr>
      </w:pPr>
      <w:bookmarkStart w:id="13" w:name="_Toc103150986"/>
      <w:bookmarkStart w:id="14" w:name="_Toc103151092"/>
      <w:bookmarkStart w:id="15" w:name="_Toc441092650"/>
      <w:r w:rsidRPr="00A055DE">
        <w:rPr>
          <w:rFonts w:ascii="Calibri" w:hAnsi="Calibri"/>
          <w:sz w:val="22"/>
          <w:szCs w:val="22"/>
        </w:rPr>
        <w:t>Termination and Corrective Action.</w:t>
      </w:r>
      <w:bookmarkEnd w:id="13"/>
      <w:bookmarkEnd w:id="14"/>
      <w:bookmarkEnd w:id="15"/>
    </w:p>
    <w:p w14:paraId="3F2F0652" w14:textId="77777777" w:rsidR="001954DC" w:rsidRPr="00A055DE" w:rsidRDefault="007132B1" w:rsidP="006A7430">
      <w:pPr>
        <w:jc w:val="both"/>
        <w:rPr>
          <w:rFonts w:ascii="Calibri" w:hAnsi="Calibri"/>
          <w:sz w:val="22"/>
          <w:szCs w:val="22"/>
        </w:rPr>
      </w:pPr>
      <w:r w:rsidRPr="00A055DE">
        <w:rPr>
          <w:rFonts w:ascii="Calibri" w:hAnsi="Calibri"/>
          <w:sz w:val="22"/>
          <w:szCs w:val="22"/>
        </w:rPr>
        <w:t xml:space="preserve">Tenant, in its sole discretion, may terminate this Lease during the Inspection Period for any reason upon notice thereof to Landlord.  Alternatively, Tenant may notify Landlord of the results of its inspections and reviews, and provide to Landlord a statement of actions (collectively, </w:t>
      </w:r>
      <w:r w:rsidRPr="00A055DE">
        <w:rPr>
          <w:rFonts w:ascii="Calibri" w:hAnsi="Calibri"/>
          <w:b/>
          <w:bCs/>
          <w:sz w:val="22"/>
          <w:szCs w:val="22"/>
        </w:rPr>
        <w:t>“Corrective Action”</w:t>
      </w:r>
      <w:r w:rsidRPr="00A055DE">
        <w:rPr>
          <w:rFonts w:ascii="Calibri" w:hAnsi="Calibri"/>
          <w:sz w:val="22"/>
          <w:szCs w:val="22"/>
        </w:rPr>
        <w:t xml:space="preserve">) which Tenant requests that Landlord take within specified time periods to correct certain matters, which Corrective Action may concern, by way of example and not limitation, title, access, utility services to the Premises, or the condition of the soil on </w:t>
      </w:r>
      <w:r w:rsidRPr="00A055DE">
        <w:rPr>
          <w:rFonts w:ascii="Calibri" w:hAnsi="Calibri"/>
          <w:sz w:val="22"/>
          <w:szCs w:val="22"/>
        </w:rPr>
        <w:lastRenderedPageBreak/>
        <w:t>and under the Premises</w:t>
      </w:r>
      <w:r w:rsidR="001954DC" w:rsidRPr="00A055DE">
        <w:rPr>
          <w:rFonts w:ascii="Calibri" w:hAnsi="Calibri"/>
          <w:sz w:val="22"/>
          <w:szCs w:val="22"/>
        </w:rPr>
        <w:t xml:space="preserve">.  </w:t>
      </w:r>
      <w:r w:rsidRPr="00A055DE">
        <w:rPr>
          <w:rFonts w:ascii="Calibri" w:hAnsi="Calibri"/>
          <w:sz w:val="22"/>
          <w:szCs w:val="22"/>
        </w:rPr>
        <w:t xml:space="preserve">If Tenant fails to issue either a written notice of termination or a notice of Corrective Action prior to the end of the Inspection Period, such failure shall be deemed a waiver of its right to terminate this Lease pursuant to the provisions of this Section.  </w:t>
      </w:r>
      <w:r w:rsidR="001954DC" w:rsidRPr="00A055DE">
        <w:rPr>
          <w:rFonts w:ascii="Calibri" w:hAnsi="Calibri"/>
          <w:sz w:val="22"/>
          <w:szCs w:val="22"/>
        </w:rPr>
        <w:t>Within ten (10) days after Landlord’s receipt of Tenant’s notice of Corrective Action, Landlord shall give Tenant notice of Landlord’s election of whether or not Landlord will complete the Corrective Action within the specified time periods.  A failure by Landlord to give such notice within said ten</w:t>
      </w:r>
      <w:r w:rsidR="004F5C00" w:rsidRPr="00A055DE">
        <w:rPr>
          <w:rFonts w:ascii="Calibri" w:hAnsi="Calibri"/>
          <w:sz w:val="22"/>
          <w:szCs w:val="22"/>
        </w:rPr>
        <w:t> </w:t>
      </w:r>
      <w:r w:rsidR="001954DC" w:rsidRPr="00A055DE">
        <w:rPr>
          <w:rFonts w:ascii="Calibri" w:hAnsi="Calibri"/>
          <w:sz w:val="22"/>
          <w:szCs w:val="22"/>
        </w:rPr>
        <w:t xml:space="preserve">(10) days shall be deemed </w:t>
      </w:r>
      <w:r w:rsidRPr="00A055DE">
        <w:rPr>
          <w:rFonts w:ascii="Calibri" w:hAnsi="Calibri"/>
          <w:sz w:val="22"/>
          <w:szCs w:val="22"/>
        </w:rPr>
        <w:t>Landlord’s</w:t>
      </w:r>
      <w:r w:rsidR="001954DC" w:rsidRPr="00A055DE">
        <w:rPr>
          <w:rFonts w:ascii="Calibri" w:hAnsi="Calibri"/>
          <w:sz w:val="22"/>
          <w:szCs w:val="22"/>
        </w:rPr>
        <w:t xml:space="preserve"> election </w:t>
      </w:r>
      <w:r w:rsidRPr="00A055DE">
        <w:rPr>
          <w:rFonts w:ascii="Calibri" w:hAnsi="Calibri"/>
          <w:sz w:val="22"/>
          <w:szCs w:val="22"/>
        </w:rPr>
        <w:t xml:space="preserve">not </w:t>
      </w:r>
      <w:r w:rsidR="001954DC" w:rsidRPr="00A055DE">
        <w:rPr>
          <w:rFonts w:ascii="Calibri" w:hAnsi="Calibri"/>
          <w:sz w:val="22"/>
          <w:szCs w:val="22"/>
        </w:rPr>
        <w:t>to so complete the Corrective Action.  If Landlord elects not to complete the Corrective Action in accordance with Tenant’s notice thereof, Tenant may, in its sole discretion, (a)</w:t>
      </w:r>
      <w:r w:rsidR="004F5C00" w:rsidRPr="00A055DE">
        <w:rPr>
          <w:rFonts w:ascii="Calibri" w:hAnsi="Calibri"/>
          <w:sz w:val="22"/>
          <w:szCs w:val="22"/>
        </w:rPr>
        <w:t> </w:t>
      </w:r>
      <w:r w:rsidR="001B1E7B" w:rsidRPr="00A055DE">
        <w:rPr>
          <w:rFonts w:ascii="Calibri" w:hAnsi="Calibri"/>
          <w:sz w:val="22"/>
          <w:szCs w:val="22"/>
        </w:rPr>
        <w:t>terminate this Lease</w:t>
      </w:r>
      <w:r w:rsidR="001954DC" w:rsidRPr="00A055DE">
        <w:rPr>
          <w:rFonts w:ascii="Calibri" w:hAnsi="Calibri"/>
          <w:sz w:val="22"/>
          <w:szCs w:val="22"/>
        </w:rPr>
        <w:t xml:space="preserve"> or (b)</w:t>
      </w:r>
      <w:r w:rsidR="004F5C00" w:rsidRPr="00A055DE">
        <w:rPr>
          <w:rFonts w:ascii="Calibri" w:hAnsi="Calibri"/>
          <w:sz w:val="22"/>
          <w:szCs w:val="22"/>
        </w:rPr>
        <w:t> </w:t>
      </w:r>
      <w:r w:rsidR="001954DC" w:rsidRPr="00A055DE">
        <w:rPr>
          <w:rFonts w:ascii="Calibri" w:hAnsi="Calibri"/>
          <w:sz w:val="22"/>
          <w:szCs w:val="22"/>
        </w:rPr>
        <w:t>waive the Corrective Action.</w:t>
      </w:r>
    </w:p>
    <w:p w14:paraId="0A125E98" w14:textId="77777777" w:rsidR="001954DC" w:rsidRPr="00A055DE" w:rsidRDefault="001954DC" w:rsidP="00B7439D">
      <w:pPr>
        <w:pStyle w:val="Heading1"/>
        <w:jc w:val="both"/>
        <w:rPr>
          <w:rFonts w:ascii="Calibri" w:hAnsi="Calibri"/>
          <w:sz w:val="22"/>
          <w:szCs w:val="22"/>
        </w:rPr>
      </w:pPr>
      <w:bookmarkStart w:id="16" w:name="_Toc103150988"/>
      <w:bookmarkStart w:id="17" w:name="_Toc103151094"/>
      <w:bookmarkStart w:id="18" w:name="_Toc160966289"/>
      <w:bookmarkStart w:id="19" w:name="_Toc441092651"/>
      <w:r w:rsidRPr="00A055DE">
        <w:rPr>
          <w:rFonts w:ascii="Calibri" w:hAnsi="Calibri"/>
          <w:sz w:val="22"/>
          <w:szCs w:val="22"/>
        </w:rPr>
        <w:t>PERMIT PERIOD.</w:t>
      </w:r>
      <w:bookmarkEnd w:id="16"/>
      <w:bookmarkEnd w:id="17"/>
      <w:bookmarkEnd w:id="18"/>
      <w:bookmarkEnd w:id="19"/>
    </w:p>
    <w:p w14:paraId="7DC3A8C9" w14:textId="77777777" w:rsidR="001954DC" w:rsidRPr="00A055DE" w:rsidRDefault="001954DC" w:rsidP="006A7430">
      <w:pPr>
        <w:pStyle w:val="Heading2"/>
        <w:jc w:val="both"/>
        <w:rPr>
          <w:rFonts w:ascii="Calibri" w:hAnsi="Calibri"/>
          <w:sz w:val="22"/>
          <w:szCs w:val="22"/>
        </w:rPr>
      </w:pPr>
      <w:bookmarkStart w:id="20" w:name="_Toc103150990"/>
      <w:bookmarkStart w:id="21" w:name="_Toc103151096"/>
      <w:bookmarkStart w:id="22" w:name="_Toc160966291"/>
      <w:bookmarkStart w:id="23" w:name="_Toc441092652"/>
      <w:r w:rsidRPr="00A055DE">
        <w:rPr>
          <w:rFonts w:ascii="Calibri" w:hAnsi="Calibri"/>
          <w:sz w:val="22"/>
          <w:szCs w:val="22"/>
        </w:rPr>
        <w:t>Permits.</w:t>
      </w:r>
      <w:bookmarkEnd w:id="20"/>
      <w:bookmarkEnd w:id="21"/>
      <w:bookmarkEnd w:id="22"/>
      <w:bookmarkEnd w:id="23"/>
    </w:p>
    <w:p w14:paraId="562F105E" w14:textId="1F7AFFF3" w:rsidR="001954DC" w:rsidRPr="00A055DE" w:rsidRDefault="001954DC" w:rsidP="006A7430">
      <w:pPr>
        <w:jc w:val="both"/>
        <w:rPr>
          <w:rFonts w:ascii="Calibri" w:hAnsi="Calibri"/>
          <w:sz w:val="22"/>
          <w:szCs w:val="22"/>
        </w:rPr>
      </w:pPr>
      <w:r w:rsidRPr="00A055DE">
        <w:rPr>
          <w:rFonts w:ascii="Calibri" w:hAnsi="Calibri"/>
          <w:sz w:val="22"/>
          <w:szCs w:val="22"/>
        </w:rPr>
        <w:t>During the Permit Period, Tenant shall, at Tenant’s expense, apply for and use reasonable efforts to obtain all Permits.</w:t>
      </w:r>
      <w:r w:rsidR="00390108">
        <w:rPr>
          <w:rFonts w:ascii="Calibri" w:hAnsi="Calibri"/>
          <w:sz w:val="22"/>
          <w:szCs w:val="22"/>
        </w:rPr>
        <w:t xml:space="preserve">  </w:t>
      </w:r>
      <w:r w:rsidRPr="00A055DE">
        <w:rPr>
          <w:rFonts w:ascii="Calibri" w:hAnsi="Calibri"/>
          <w:b/>
          <w:bCs/>
          <w:sz w:val="22"/>
          <w:szCs w:val="22"/>
        </w:rPr>
        <w:t>“Permits”</w:t>
      </w:r>
      <w:r w:rsidRPr="00A055DE">
        <w:rPr>
          <w:rFonts w:ascii="Calibri" w:hAnsi="Calibri"/>
          <w:sz w:val="22"/>
          <w:szCs w:val="22"/>
        </w:rPr>
        <w:t xml:space="preserve"> include all authorizations, permits, approvals, licenses, variances, easements, zoning changes, subdivisions or similar actions, issued or granted by governmental or other applicable authorities (except the Landlord’s Approvals, for which Landlord is responsible), and necessary or desirable, in Tenant’s sole discretion, to construct and install the Improvements according to Tenant’s plans and specifications</w:t>
      </w:r>
      <w:r w:rsidR="008270E2">
        <w:rPr>
          <w:rFonts w:ascii="Calibri" w:hAnsi="Calibri"/>
          <w:sz w:val="22"/>
          <w:szCs w:val="22"/>
        </w:rPr>
        <w:t>, including without limitation construction of a pylon sign on the Premises,</w:t>
      </w:r>
      <w:r w:rsidRPr="00A055DE">
        <w:rPr>
          <w:rFonts w:ascii="Calibri" w:hAnsi="Calibri"/>
          <w:sz w:val="22"/>
          <w:szCs w:val="22"/>
        </w:rPr>
        <w:t xml:space="preserve"> and to operate Tenant’s business on the Premises.  As a part of the process of seeking Permits, Tenant may enter into agreements restricting use of, or granting licenses over, the Premises, or agree to conditions to issuance of the Permits, provided the restrictions, licenses, and conditions (a) do not become effective until Tenant obtains Permits, (b) expire with the expiration or sooner termination of this Lease, and (c) are limited to the Premises.  At Tenant’s request, Landlord shall cooperate to the extent necessary to obtain Permits and join with Tenant in all applications and proceedings and all agreements required by government agencies as a condition to issuance of Permits.  Tenant, upon notice to Landlord, may extend the Permit Period for the additional period</w:t>
      </w:r>
      <w:r w:rsidR="007132B1" w:rsidRPr="00A055DE">
        <w:rPr>
          <w:rFonts w:ascii="Calibri" w:hAnsi="Calibri"/>
          <w:sz w:val="22"/>
          <w:szCs w:val="22"/>
        </w:rPr>
        <w:t>(</w:t>
      </w:r>
      <w:r w:rsidRPr="00A055DE">
        <w:rPr>
          <w:rFonts w:ascii="Calibri" w:hAnsi="Calibri"/>
          <w:sz w:val="22"/>
          <w:szCs w:val="22"/>
        </w:rPr>
        <w:t>s</w:t>
      </w:r>
      <w:r w:rsidR="007132B1" w:rsidRPr="00A055DE">
        <w:rPr>
          <w:rFonts w:ascii="Calibri" w:hAnsi="Calibri"/>
          <w:sz w:val="22"/>
          <w:szCs w:val="22"/>
        </w:rPr>
        <w:t>)</w:t>
      </w:r>
      <w:r w:rsidRPr="00A055DE">
        <w:rPr>
          <w:rFonts w:ascii="Calibri" w:hAnsi="Calibri"/>
          <w:sz w:val="22"/>
          <w:szCs w:val="22"/>
        </w:rPr>
        <w:t xml:space="preserve"> set forth in the Basic Provisions if Tenant determines that such additional time is necessary to obtain Permits and/or allow applicable appeal periods to expire.  If Permits have not been obtained or are available only with conditions, restrictions, requirements, or costs that are unacceptable to Tenant, or if Tenant determines that it would be too costly or otherwise not feasible to build and operate the Improvements in a manner acceptable to Tenant, then Tenant may terminate this Lease during the Permit Period.</w:t>
      </w:r>
    </w:p>
    <w:p w14:paraId="6693CEF9" w14:textId="77777777" w:rsidR="00C63D84" w:rsidRPr="00A055DE" w:rsidRDefault="00C63D84" w:rsidP="006A7430">
      <w:pPr>
        <w:pStyle w:val="Heading2"/>
        <w:jc w:val="both"/>
        <w:rPr>
          <w:rFonts w:ascii="Calibri" w:hAnsi="Calibri"/>
          <w:sz w:val="22"/>
          <w:szCs w:val="22"/>
        </w:rPr>
      </w:pPr>
      <w:bookmarkStart w:id="24" w:name="_Toc103150989"/>
      <w:bookmarkStart w:id="25" w:name="_Toc103151095"/>
      <w:bookmarkStart w:id="26" w:name="_Toc160966290"/>
      <w:bookmarkStart w:id="27" w:name="_Toc441092653"/>
      <w:r w:rsidRPr="00A055DE">
        <w:rPr>
          <w:rFonts w:ascii="Calibri" w:hAnsi="Calibri"/>
          <w:sz w:val="22"/>
          <w:szCs w:val="22"/>
        </w:rPr>
        <w:t>Improvements.</w:t>
      </w:r>
      <w:bookmarkEnd w:id="24"/>
      <w:bookmarkEnd w:id="25"/>
      <w:bookmarkEnd w:id="26"/>
      <w:bookmarkEnd w:id="27"/>
    </w:p>
    <w:p w14:paraId="4F7804B7" w14:textId="76C34D53" w:rsidR="00C63D84" w:rsidRPr="00A055DE" w:rsidRDefault="00C63D84" w:rsidP="006A7430">
      <w:pPr>
        <w:jc w:val="both"/>
        <w:rPr>
          <w:rFonts w:ascii="Calibri" w:hAnsi="Calibri"/>
          <w:sz w:val="22"/>
          <w:szCs w:val="22"/>
        </w:rPr>
      </w:pPr>
      <w:r w:rsidRPr="00A055DE">
        <w:rPr>
          <w:rFonts w:ascii="Calibri" w:hAnsi="Calibri"/>
          <w:b/>
          <w:bCs/>
          <w:sz w:val="22"/>
          <w:szCs w:val="22"/>
        </w:rPr>
        <w:t>“Improvements”</w:t>
      </w:r>
      <w:r w:rsidRPr="00A055DE">
        <w:rPr>
          <w:rFonts w:ascii="Calibri" w:hAnsi="Calibri"/>
          <w:sz w:val="22"/>
          <w:szCs w:val="22"/>
        </w:rPr>
        <w:t xml:space="preserve"> include any and all buildings, structures, sidewalks, driveways, parking areas, curbs, curb cuts, lighting, drive through lane, retaining walls, landscaping, fire hydrants, playground, related improvements, and all identification, advertising and directional signs, fixtures, and equipment constructed or located by Tenant on the Premises during the Term.  Landlord agrees that </w:t>
      </w:r>
      <w:r w:rsidR="00B519E3" w:rsidRPr="00A055DE">
        <w:rPr>
          <w:rFonts w:ascii="Calibri" w:hAnsi="Calibri"/>
          <w:sz w:val="22"/>
          <w:szCs w:val="22"/>
        </w:rPr>
        <w:t>at any time</w:t>
      </w:r>
      <w:r w:rsidR="00D14A13" w:rsidRPr="00A055DE">
        <w:rPr>
          <w:rFonts w:ascii="Calibri" w:hAnsi="Calibri"/>
          <w:sz w:val="22"/>
          <w:szCs w:val="22"/>
        </w:rPr>
        <w:t>, and from time to time,</w:t>
      </w:r>
      <w:r w:rsidR="00B519E3" w:rsidRPr="00A055DE">
        <w:rPr>
          <w:rFonts w:ascii="Calibri" w:hAnsi="Calibri"/>
          <w:sz w:val="22"/>
          <w:szCs w:val="22"/>
        </w:rPr>
        <w:t xml:space="preserve"> during the Term of th</w:t>
      </w:r>
      <w:r w:rsidR="005C1003" w:rsidRPr="00A055DE">
        <w:rPr>
          <w:rFonts w:ascii="Calibri" w:hAnsi="Calibri"/>
          <w:sz w:val="22"/>
          <w:szCs w:val="22"/>
        </w:rPr>
        <w:t>is</w:t>
      </w:r>
      <w:r w:rsidR="00B519E3" w:rsidRPr="00A055DE">
        <w:rPr>
          <w:rFonts w:ascii="Calibri" w:hAnsi="Calibri"/>
          <w:sz w:val="22"/>
          <w:szCs w:val="22"/>
        </w:rPr>
        <w:t xml:space="preserve"> Lease, </w:t>
      </w:r>
      <w:r w:rsidRPr="00A055DE">
        <w:rPr>
          <w:rFonts w:ascii="Calibri" w:hAnsi="Calibri"/>
          <w:sz w:val="22"/>
          <w:szCs w:val="22"/>
        </w:rPr>
        <w:t xml:space="preserve">Tenant may construct, install, maintain, repair and replace </w:t>
      </w:r>
      <w:r w:rsidR="00B519E3" w:rsidRPr="00A055DE">
        <w:rPr>
          <w:rFonts w:ascii="Calibri" w:hAnsi="Calibri"/>
          <w:sz w:val="22"/>
          <w:szCs w:val="22"/>
        </w:rPr>
        <w:t xml:space="preserve">and/or remove </w:t>
      </w:r>
      <w:r w:rsidRPr="00A055DE">
        <w:rPr>
          <w:rFonts w:ascii="Calibri" w:hAnsi="Calibri"/>
          <w:sz w:val="22"/>
          <w:szCs w:val="22"/>
        </w:rPr>
        <w:t>on the Premises any and all Improvements</w:t>
      </w:r>
      <w:r w:rsidR="00E32F1C" w:rsidRPr="00A055DE">
        <w:rPr>
          <w:rFonts w:ascii="Calibri" w:hAnsi="Calibri"/>
          <w:sz w:val="22"/>
          <w:szCs w:val="22"/>
        </w:rPr>
        <w:t xml:space="preserve">, including without limitation, </w:t>
      </w:r>
      <w:r w:rsidRPr="00A055DE">
        <w:rPr>
          <w:rFonts w:ascii="Calibri" w:hAnsi="Calibri"/>
          <w:sz w:val="22"/>
          <w:szCs w:val="22"/>
        </w:rPr>
        <w:t xml:space="preserve">a building of up to the total square footage </w:t>
      </w:r>
      <w:r w:rsidR="00E32F1C" w:rsidRPr="00A055DE">
        <w:rPr>
          <w:rFonts w:ascii="Calibri" w:hAnsi="Calibri"/>
          <w:sz w:val="22"/>
          <w:szCs w:val="22"/>
        </w:rPr>
        <w:t xml:space="preserve">permitted by applicable </w:t>
      </w:r>
      <w:r w:rsidR="0002609D" w:rsidRPr="00A055DE">
        <w:rPr>
          <w:rFonts w:ascii="Calibri" w:hAnsi="Calibri"/>
          <w:sz w:val="22"/>
          <w:szCs w:val="22"/>
        </w:rPr>
        <w:t>government requirements</w:t>
      </w:r>
      <w:r w:rsidR="00C37426" w:rsidRPr="00A055DE">
        <w:rPr>
          <w:rFonts w:ascii="Calibri" w:hAnsi="Calibri"/>
          <w:sz w:val="22"/>
          <w:szCs w:val="22"/>
        </w:rPr>
        <w:t>, but in no event less than the square footage</w:t>
      </w:r>
      <w:r w:rsidR="00E32F1C" w:rsidRPr="00A055DE">
        <w:rPr>
          <w:rFonts w:ascii="Calibri" w:hAnsi="Calibri"/>
          <w:sz w:val="22"/>
          <w:szCs w:val="22"/>
        </w:rPr>
        <w:t xml:space="preserve"> </w:t>
      </w:r>
      <w:r w:rsidRPr="00A055DE">
        <w:rPr>
          <w:rFonts w:ascii="Calibri" w:hAnsi="Calibri"/>
          <w:sz w:val="22"/>
          <w:szCs w:val="22"/>
        </w:rPr>
        <w:t xml:space="preserve">(including expansion space) shown on </w:t>
      </w:r>
      <w:r w:rsidR="00D84805" w:rsidRPr="00A055DE">
        <w:rPr>
          <w:rFonts w:ascii="Calibri" w:hAnsi="Calibri"/>
          <w:sz w:val="22"/>
          <w:szCs w:val="22"/>
          <w:u w:val="single"/>
        </w:rPr>
        <w:t>Exhibit A</w:t>
      </w:r>
      <w:r w:rsidRPr="00A055DE">
        <w:rPr>
          <w:rFonts w:ascii="Calibri" w:hAnsi="Calibri"/>
          <w:sz w:val="22"/>
          <w:szCs w:val="22"/>
          <w:u w:val="single"/>
        </w:rPr>
        <w:t>(1)</w:t>
      </w:r>
      <w:r w:rsidRPr="00A055DE">
        <w:rPr>
          <w:rFonts w:ascii="Calibri" w:hAnsi="Calibri"/>
          <w:sz w:val="22"/>
          <w:szCs w:val="22"/>
        </w:rPr>
        <w:t xml:space="preserve">, </w:t>
      </w:r>
      <w:r w:rsidR="00C37426" w:rsidRPr="00A055DE">
        <w:rPr>
          <w:rFonts w:ascii="Calibri" w:hAnsi="Calibri"/>
          <w:sz w:val="22"/>
          <w:szCs w:val="22"/>
        </w:rPr>
        <w:t>and</w:t>
      </w:r>
      <w:r w:rsidR="00B519E3" w:rsidRPr="00A055DE">
        <w:rPr>
          <w:rFonts w:ascii="Calibri" w:hAnsi="Calibri"/>
          <w:sz w:val="22"/>
          <w:szCs w:val="22"/>
        </w:rPr>
        <w:t>, at Tenant’s option</w:t>
      </w:r>
      <w:r w:rsidR="005C1003" w:rsidRPr="00A055DE">
        <w:rPr>
          <w:rFonts w:ascii="Calibri" w:hAnsi="Calibri"/>
          <w:sz w:val="22"/>
          <w:szCs w:val="22"/>
        </w:rPr>
        <w:t>,</w:t>
      </w:r>
      <w:r w:rsidR="00B519E3" w:rsidRPr="00A055DE">
        <w:rPr>
          <w:rFonts w:ascii="Calibri" w:hAnsi="Calibri"/>
          <w:sz w:val="22"/>
          <w:szCs w:val="22"/>
        </w:rPr>
        <w:t xml:space="preserve"> </w:t>
      </w:r>
      <w:r w:rsidR="00C37426" w:rsidRPr="00A055DE">
        <w:rPr>
          <w:rFonts w:ascii="Calibri" w:hAnsi="Calibri"/>
          <w:sz w:val="22"/>
          <w:szCs w:val="22"/>
        </w:rPr>
        <w:t xml:space="preserve">with </w:t>
      </w:r>
      <w:r w:rsidRPr="00A055DE">
        <w:rPr>
          <w:rFonts w:ascii="Calibri" w:hAnsi="Calibri"/>
          <w:sz w:val="22"/>
          <w:szCs w:val="22"/>
        </w:rPr>
        <w:t xml:space="preserve">a drive-through facility, patio, and/or a playground.  </w:t>
      </w:r>
      <w:r w:rsidR="0002609D" w:rsidRPr="00A055DE">
        <w:rPr>
          <w:rFonts w:ascii="Calibri" w:hAnsi="Calibri"/>
          <w:sz w:val="22"/>
          <w:szCs w:val="22"/>
        </w:rPr>
        <w:t xml:space="preserve">Any </w:t>
      </w:r>
      <w:r w:rsidR="00C37426" w:rsidRPr="00A055DE">
        <w:rPr>
          <w:rFonts w:ascii="Calibri" w:hAnsi="Calibri"/>
          <w:sz w:val="22"/>
          <w:szCs w:val="22"/>
        </w:rPr>
        <w:t xml:space="preserve">Improvements </w:t>
      </w:r>
      <w:r w:rsidR="0002609D" w:rsidRPr="00A055DE">
        <w:rPr>
          <w:rFonts w:ascii="Calibri" w:hAnsi="Calibri"/>
          <w:sz w:val="22"/>
          <w:szCs w:val="22"/>
        </w:rPr>
        <w:t xml:space="preserve">constructed by Tenant shall be constructed </w:t>
      </w:r>
      <w:r w:rsidR="00C37426" w:rsidRPr="00A055DE">
        <w:rPr>
          <w:rFonts w:ascii="Calibri" w:hAnsi="Calibri"/>
          <w:sz w:val="22"/>
          <w:szCs w:val="22"/>
        </w:rPr>
        <w:t xml:space="preserve">in compliance with all applicable governmental requirements.  </w:t>
      </w:r>
      <w:r w:rsidRPr="00A055DE">
        <w:rPr>
          <w:rFonts w:ascii="Calibri" w:hAnsi="Calibri"/>
          <w:sz w:val="22"/>
          <w:szCs w:val="22"/>
        </w:rPr>
        <w:t xml:space="preserve">Landlord represents and warrants that Tenant’s rights to construct Improvements and operate a permitted use on the Premises are not subject to any approval rights of any non-governmental third party (including, by way of example, Landlord’s lender and authorized parties under the CC&amp;Rs).  All Improvements shall remain the property of Tenant during the Term. </w:t>
      </w:r>
      <w:r w:rsidR="00390108">
        <w:rPr>
          <w:rFonts w:ascii="Calibri" w:hAnsi="Calibri"/>
          <w:sz w:val="22"/>
          <w:szCs w:val="22"/>
        </w:rPr>
        <w:t xml:space="preserve"> </w:t>
      </w:r>
    </w:p>
    <w:p w14:paraId="4A59CDA7" w14:textId="77777777" w:rsidR="001954DC" w:rsidRPr="00A055DE" w:rsidRDefault="001954DC" w:rsidP="00B7439D">
      <w:pPr>
        <w:pStyle w:val="Heading1"/>
        <w:jc w:val="both"/>
        <w:rPr>
          <w:rFonts w:ascii="Calibri" w:hAnsi="Calibri"/>
          <w:sz w:val="22"/>
          <w:szCs w:val="22"/>
        </w:rPr>
      </w:pPr>
      <w:bookmarkStart w:id="28" w:name="_Toc160966292"/>
      <w:bookmarkStart w:id="29" w:name="_Toc441092654"/>
      <w:r w:rsidRPr="00A055DE">
        <w:rPr>
          <w:rFonts w:ascii="Calibri" w:hAnsi="Calibri"/>
          <w:sz w:val="22"/>
          <w:szCs w:val="22"/>
        </w:rPr>
        <w:t>DELIVERY AND CONSTRUCTION OBLIGATIONS.</w:t>
      </w:r>
      <w:bookmarkEnd w:id="28"/>
      <w:bookmarkEnd w:id="29"/>
    </w:p>
    <w:p w14:paraId="72334C18" w14:textId="77777777" w:rsidR="001954DC" w:rsidRPr="00A055DE" w:rsidRDefault="001954DC" w:rsidP="006A7430">
      <w:pPr>
        <w:pStyle w:val="Heading2"/>
        <w:jc w:val="both"/>
        <w:rPr>
          <w:rFonts w:ascii="Calibri" w:hAnsi="Calibri"/>
          <w:sz w:val="22"/>
          <w:szCs w:val="22"/>
        </w:rPr>
      </w:pPr>
      <w:bookmarkStart w:id="30" w:name="_Toc160966293"/>
      <w:bookmarkStart w:id="31" w:name="_Toc441092655"/>
      <w:r w:rsidRPr="00A055DE">
        <w:rPr>
          <w:rFonts w:ascii="Calibri" w:hAnsi="Calibri"/>
          <w:sz w:val="22"/>
          <w:szCs w:val="22"/>
        </w:rPr>
        <w:t>Landlord’s Obligations.</w:t>
      </w:r>
      <w:bookmarkEnd w:id="30"/>
      <w:bookmarkEnd w:id="31"/>
    </w:p>
    <w:p w14:paraId="34FB190C" w14:textId="77777777" w:rsidR="001954DC" w:rsidRPr="00A055DE" w:rsidRDefault="001954DC" w:rsidP="00D14A13">
      <w:pPr>
        <w:jc w:val="both"/>
        <w:rPr>
          <w:rFonts w:ascii="Calibri" w:hAnsi="Calibri"/>
          <w:sz w:val="22"/>
          <w:szCs w:val="22"/>
        </w:rPr>
      </w:pPr>
      <w:r w:rsidRPr="00A055DE">
        <w:rPr>
          <w:rFonts w:ascii="Calibri" w:hAnsi="Calibri"/>
          <w:sz w:val="22"/>
          <w:szCs w:val="22"/>
        </w:rPr>
        <w:t>Landlord</w:t>
      </w:r>
      <w:r w:rsidR="00F209B1" w:rsidRPr="00A055DE">
        <w:rPr>
          <w:rFonts w:ascii="Calibri" w:hAnsi="Calibri"/>
          <w:sz w:val="22"/>
          <w:szCs w:val="22"/>
        </w:rPr>
        <w:t xml:space="preserve"> </w:t>
      </w:r>
      <w:r w:rsidRPr="00A055DE">
        <w:rPr>
          <w:rFonts w:ascii="Calibri" w:hAnsi="Calibri"/>
          <w:sz w:val="22"/>
          <w:szCs w:val="22"/>
        </w:rPr>
        <w:t xml:space="preserve">shall </w:t>
      </w:r>
      <w:r w:rsidR="00F209B1" w:rsidRPr="00A055DE">
        <w:rPr>
          <w:rFonts w:ascii="Calibri" w:hAnsi="Calibri"/>
          <w:sz w:val="22"/>
          <w:szCs w:val="22"/>
        </w:rPr>
        <w:t>complete</w:t>
      </w:r>
      <w:r w:rsidRPr="00A055DE">
        <w:rPr>
          <w:rFonts w:ascii="Calibri" w:hAnsi="Calibri"/>
          <w:sz w:val="22"/>
          <w:szCs w:val="22"/>
        </w:rPr>
        <w:t xml:space="preserve"> the following (collectively, the </w:t>
      </w:r>
      <w:r w:rsidRPr="00A055DE">
        <w:rPr>
          <w:rFonts w:ascii="Calibri" w:hAnsi="Calibri"/>
          <w:b/>
          <w:bCs/>
          <w:sz w:val="22"/>
          <w:szCs w:val="22"/>
        </w:rPr>
        <w:t>“Delivery Requirements”</w:t>
      </w:r>
      <w:r w:rsidRPr="00A055DE">
        <w:rPr>
          <w:rFonts w:ascii="Calibri" w:hAnsi="Calibri"/>
          <w:sz w:val="22"/>
          <w:szCs w:val="22"/>
        </w:rPr>
        <w:t>):</w:t>
      </w:r>
    </w:p>
    <w:p w14:paraId="1FFCC398" w14:textId="77777777" w:rsidR="001954DC" w:rsidRPr="00A055DE" w:rsidRDefault="001954DC" w:rsidP="00D14A13">
      <w:pPr>
        <w:jc w:val="both"/>
        <w:rPr>
          <w:rFonts w:ascii="Calibri" w:hAnsi="Calibri"/>
          <w:sz w:val="22"/>
          <w:szCs w:val="22"/>
        </w:rPr>
      </w:pPr>
    </w:p>
    <w:p w14:paraId="3EE856B7" w14:textId="508D395C" w:rsidR="00162A21" w:rsidRPr="00A055DE" w:rsidRDefault="00C63D84" w:rsidP="00162A21">
      <w:pPr>
        <w:ind w:firstLine="720"/>
        <w:jc w:val="both"/>
        <w:rPr>
          <w:rFonts w:ascii="Calibri" w:hAnsi="Calibri"/>
          <w:sz w:val="22"/>
          <w:szCs w:val="22"/>
        </w:rPr>
      </w:pPr>
      <w:r w:rsidRPr="00A055DE">
        <w:rPr>
          <w:rFonts w:ascii="Calibri" w:hAnsi="Calibri"/>
          <w:sz w:val="22"/>
          <w:szCs w:val="22"/>
        </w:rPr>
        <w:t>(a)</w:t>
      </w:r>
      <w:r w:rsidRPr="00A055DE">
        <w:rPr>
          <w:rFonts w:ascii="Calibri" w:hAnsi="Calibri"/>
          <w:sz w:val="22"/>
          <w:szCs w:val="22"/>
        </w:rPr>
        <w:tab/>
      </w:r>
      <w:r w:rsidR="00936DE1" w:rsidRPr="00A055DE">
        <w:rPr>
          <w:rFonts w:ascii="Calibri" w:hAnsi="Calibri"/>
          <w:sz w:val="22"/>
          <w:szCs w:val="22"/>
        </w:rPr>
        <w:t>on or before commencement of</w:t>
      </w:r>
      <w:r w:rsidR="00390108">
        <w:rPr>
          <w:rFonts w:ascii="Calibri" w:hAnsi="Calibri"/>
          <w:sz w:val="22"/>
          <w:szCs w:val="22"/>
        </w:rPr>
        <w:t xml:space="preserve"> the </w:t>
      </w:r>
      <w:r w:rsidR="00936DE1" w:rsidRPr="00A055DE">
        <w:rPr>
          <w:rFonts w:ascii="Calibri" w:hAnsi="Calibri"/>
          <w:sz w:val="22"/>
          <w:szCs w:val="22"/>
        </w:rPr>
        <w:t>Permit</w:t>
      </w:r>
      <w:r w:rsidRPr="00A055DE">
        <w:rPr>
          <w:rFonts w:ascii="Calibri" w:hAnsi="Calibri"/>
          <w:sz w:val="22"/>
          <w:szCs w:val="22"/>
        </w:rPr>
        <w:t xml:space="preserve"> Period, delivery to Tenant of written confirmation that Landlord</w:t>
      </w:r>
      <w:r w:rsidR="00CD1A89" w:rsidRPr="00A055DE">
        <w:rPr>
          <w:rFonts w:ascii="Calibri" w:hAnsi="Calibri"/>
          <w:sz w:val="22"/>
          <w:szCs w:val="22"/>
        </w:rPr>
        <w:t>, at its expense,</w:t>
      </w:r>
      <w:r w:rsidRPr="00A055DE">
        <w:rPr>
          <w:rFonts w:ascii="Calibri" w:hAnsi="Calibri"/>
          <w:sz w:val="22"/>
          <w:szCs w:val="22"/>
        </w:rPr>
        <w:t xml:space="preserve"> has obtained all governmental and non-governmental approvals necessary to lease the Premises to Tenan</w:t>
      </w:r>
      <w:r w:rsidR="004F5C00" w:rsidRPr="00A055DE">
        <w:rPr>
          <w:rFonts w:ascii="Calibri" w:hAnsi="Calibri"/>
          <w:sz w:val="22"/>
          <w:szCs w:val="22"/>
        </w:rPr>
        <w:t xml:space="preserve">t in accordance with this Lease, </w:t>
      </w:r>
      <w:r w:rsidRPr="00A055DE">
        <w:rPr>
          <w:rFonts w:ascii="Calibri" w:hAnsi="Calibri"/>
          <w:sz w:val="22"/>
          <w:szCs w:val="22"/>
        </w:rPr>
        <w:t>including, without limitation, any and all necessary approvals necessary for</w:t>
      </w:r>
      <w:r w:rsidR="00390108">
        <w:rPr>
          <w:rFonts w:ascii="Calibri" w:hAnsi="Calibri"/>
          <w:sz w:val="22"/>
          <w:szCs w:val="22"/>
        </w:rPr>
        <w:t xml:space="preserve"> </w:t>
      </w:r>
      <w:r w:rsidRPr="009B5735">
        <w:rPr>
          <w:rFonts w:ascii="Calibri" w:hAnsi="Calibri"/>
          <w:sz w:val="22"/>
          <w:szCs w:val="22"/>
        </w:rPr>
        <w:t>(</w:t>
      </w:r>
      <w:proofErr w:type="spellStart"/>
      <w:r w:rsidRPr="009B5735">
        <w:rPr>
          <w:rFonts w:ascii="Calibri" w:hAnsi="Calibri"/>
          <w:sz w:val="22"/>
          <w:szCs w:val="22"/>
        </w:rPr>
        <w:t>i</w:t>
      </w:r>
      <w:proofErr w:type="spellEnd"/>
      <w:r w:rsidRPr="009B5735">
        <w:rPr>
          <w:rFonts w:ascii="Calibri" w:hAnsi="Calibri"/>
          <w:sz w:val="22"/>
          <w:szCs w:val="22"/>
        </w:rPr>
        <w:t>) Landlord to complete all construction obligations referenced in this Section 3.1,</w:t>
      </w:r>
      <w:r w:rsidRPr="00A055DE">
        <w:rPr>
          <w:rFonts w:ascii="Calibri" w:hAnsi="Calibri"/>
          <w:sz w:val="22"/>
          <w:szCs w:val="22"/>
        </w:rPr>
        <w:t xml:space="preserve"> and (ii) Tenant to pursue and obtain its Permits without interruption or delay and to operate a quick service restaurant with a drive-through facility on the Premises (collectively, “</w:t>
      </w:r>
      <w:r w:rsidRPr="00A055DE">
        <w:rPr>
          <w:rFonts w:ascii="Calibri" w:hAnsi="Calibri"/>
          <w:b/>
          <w:bCs/>
          <w:sz w:val="22"/>
          <w:szCs w:val="22"/>
        </w:rPr>
        <w:t>Landlord’s Approvals</w:t>
      </w:r>
      <w:r w:rsidRPr="00A055DE">
        <w:rPr>
          <w:rFonts w:ascii="Calibri" w:hAnsi="Calibri"/>
          <w:sz w:val="22"/>
          <w:szCs w:val="22"/>
        </w:rPr>
        <w:t>”);</w:t>
      </w:r>
    </w:p>
    <w:p w14:paraId="725382AB" w14:textId="77777777" w:rsidR="00C63D84" w:rsidRPr="00A055DE" w:rsidRDefault="00C63D84" w:rsidP="006A7430">
      <w:pPr>
        <w:jc w:val="both"/>
        <w:rPr>
          <w:rFonts w:ascii="Calibri" w:hAnsi="Calibri"/>
          <w:sz w:val="22"/>
          <w:szCs w:val="22"/>
        </w:rPr>
      </w:pPr>
    </w:p>
    <w:p w14:paraId="08C8D24F" w14:textId="77777777" w:rsidR="00162A21" w:rsidRPr="00A055DE" w:rsidRDefault="00C63D84" w:rsidP="006A7430">
      <w:pPr>
        <w:jc w:val="both"/>
        <w:rPr>
          <w:rFonts w:ascii="Calibri" w:hAnsi="Calibri"/>
          <w:sz w:val="22"/>
          <w:szCs w:val="22"/>
        </w:rPr>
      </w:pPr>
      <w:r w:rsidRPr="00A055DE">
        <w:rPr>
          <w:rFonts w:ascii="Calibri" w:hAnsi="Calibri"/>
          <w:sz w:val="22"/>
          <w:szCs w:val="22"/>
        </w:rPr>
        <w:tab/>
        <w:t>(b</w:t>
      </w:r>
      <w:r w:rsidR="001954DC" w:rsidRPr="00A055DE">
        <w:rPr>
          <w:rFonts w:ascii="Calibri" w:hAnsi="Calibri"/>
          <w:sz w:val="22"/>
          <w:szCs w:val="22"/>
        </w:rPr>
        <w:t>)</w:t>
      </w:r>
      <w:r>
        <w:tab/>
      </w:r>
      <w:r w:rsidR="00936DE1" w:rsidRPr="009B5735">
        <w:rPr>
          <w:rFonts w:ascii="Calibri" w:hAnsi="Calibri"/>
          <w:sz w:val="22"/>
          <w:szCs w:val="22"/>
        </w:rPr>
        <w:t>on or before</w:t>
      </w:r>
      <w:r w:rsidR="001954DC" w:rsidRPr="009B5735">
        <w:rPr>
          <w:rFonts w:ascii="Calibri" w:hAnsi="Calibri"/>
          <w:sz w:val="22"/>
          <w:szCs w:val="22"/>
        </w:rPr>
        <w:t xml:space="preserve"> commencement of the Permit Period, </w:t>
      </w:r>
      <w:r w:rsidR="00F209B1" w:rsidRPr="009B5735">
        <w:rPr>
          <w:rFonts w:ascii="Calibri" w:hAnsi="Calibri"/>
          <w:sz w:val="22"/>
          <w:szCs w:val="22"/>
        </w:rPr>
        <w:t>delivery to Tenant of</w:t>
      </w:r>
      <w:r w:rsidR="004F5C00" w:rsidRPr="009B5735">
        <w:rPr>
          <w:rFonts w:ascii="Calibri" w:hAnsi="Calibri"/>
          <w:sz w:val="22"/>
          <w:szCs w:val="22"/>
        </w:rPr>
        <w:t xml:space="preserve"> </w:t>
      </w:r>
      <w:r w:rsidR="00555277" w:rsidRPr="009B5735">
        <w:rPr>
          <w:rFonts w:ascii="Calibri" w:hAnsi="Calibri"/>
          <w:sz w:val="22"/>
          <w:szCs w:val="22"/>
        </w:rPr>
        <w:t>(</w:t>
      </w:r>
      <w:proofErr w:type="spellStart"/>
      <w:r w:rsidR="00555277" w:rsidRPr="009B5735">
        <w:rPr>
          <w:rFonts w:ascii="Calibri" w:hAnsi="Calibri"/>
          <w:sz w:val="22"/>
          <w:szCs w:val="22"/>
        </w:rPr>
        <w:t>i</w:t>
      </w:r>
      <w:proofErr w:type="spellEnd"/>
      <w:r w:rsidR="00555277" w:rsidRPr="009B5735">
        <w:rPr>
          <w:rFonts w:ascii="Calibri" w:hAnsi="Calibri"/>
          <w:sz w:val="22"/>
          <w:szCs w:val="22"/>
        </w:rPr>
        <w:t xml:space="preserve">) a pro forma ALTA policy of leasehold title insurance specific to the Premises based upon the legal description shown on the Survey, issued by the Title Company, showing leasehold title to the Premises vested in Tenant and insuring all rights appurtenant thereto, with coverage in the amount required by Tenant, and subject only to the exceptions approved in writing by Tenant during the Inspection Period (with all general exceptions deleted), (ii) </w:t>
      </w:r>
      <w:r w:rsidR="001954DC" w:rsidRPr="009B5735">
        <w:rPr>
          <w:rFonts w:ascii="Calibri" w:hAnsi="Calibri"/>
          <w:sz w:val="22"/>
          <w:szCs w:val="22"/>
        </w:rPr>
        <w:t xml:space="preserve">an executed and acknowledged memorandum of this Lease in substantially the form attached hereto as </w:t>
      </w:r>
      <w:r w:rsidR="001954DC" w:rsidRPr="009B5735">
        <w:rPr>
          <w:rFonts w:ascii="Calibri" w:hAnsi="Calibri"/>
          <w:sz w:val="22"/>
          <w:szCs w:val="22"/>
          <w:u w:val="single"/>
        </w:rPr>
        <w:t>Exhibit 3.1.1</w:t>
      </w:r>
      <w:r w:rsidR="001954DC" w:rsidRPr="009B5735">
        <w:rPr>
          <w:rFonts w:ascii="Calibri" w:hAnsi="Calibri"/>
          <w:sz w:val="22"/>
          <w:szCs w:val="22"/>
        </w:rPr>
        <w:t xml:space="preserve"> (the </w:t>
      </w:r>
      <w:r w:rsidR="001954DC" w:rsidRPr="009B5735">
        <w:rPr>
          <w:rFonts w:ascii="Calibri" w:hAnsi="Calibri"/>
          <w:b/>
          <w:bCs/>
          <w:sz w:val="22"/>
          <w:szCs w:val="22"/>
        </w:rPr>
        <w:t>“Memorandum”</w:t>
      </w:r>
      <w:r w:rsidR="001954DC" w:rsidRPr="009B5735">
        <w:rPr>
          <w:rFonts w:ascii="Calibri" w:hAnsi="Calibri"/>
          <w:sz w:val="22"/>
          <w:szCs w:val="22"/>
        </w:rPr>
        <w:t>)</w:t>
      </w:r>
      <w:r w:rsidR="000E467F" w:rsidRPr="009B5735">
        <w:rPr>
          <w:rFonts w:ascii="Calibri" w:hAnsi="Calibri"/>
          <w:sz w:val="22"/>
          <w:szCs w:val="22"/>
        </w:rPr>
        <w:t xml:space="preserve"> and</w:t>
      </w:r>
      <w:r w:rsidR="004F5C00" w:rsidRPr="009B5735">
        <w:rPr>
          <w:rFonts w:ascii="Calibri" w:hAnsi="Calibri"/>
          <w:sz w:val="22"/>
          <w:szCs w:val="22"/>
        </w:rPr>
        <w:t xml:space="preserve"> </w:t>
      </w:r>
      <w:r w:rsidR="00555277" w:rsidRPr="009B5735">
        <w:rPr>
          <w:rFonts w:ascii="Calibri" w:hAnsi="Calibri"/>
          <w:sz w:val="22"/>
          <w:szCs w:val="22"/>
        </w:rPr>
        <w:t xml:space="preserve">(iii) </w:t>
      </w:r>
      <w:r w:rsidR="001954DC" w:rsidRPr="009B5735">
        <w:rPr>
          <w:rFonts w:ascii="Calibri" w:hAnsi="Calibri"/>
          <w:sz w:val="22"/>
          <w:szCs w:val="22"/>
        </w:rPr>
        <w:t>all SNDAs</w:t>
      </w:r>
      <w:r w:rsidR="007132B1" w:rsidRPr="009B5735">
        <w:rPr>
          <w:rFonts w:ascii="Calibri" w:hAnsi="Calibri"/>
          <w:sz w:val="22"/>
          <w:szCs w:val="22"/>
        </w:rPr>
        <w:t xml:space="preserve"> (as su</w:t>
      </w:r>
      <w:r w:rsidR="004B43B8" w:rsidRPr="009B5735">
        <w:rPr>
          <w:rFonts w:ascii="Calibri" w:hAnsi="Calibri"/>
          <w:sz w:val="22"/>
          <w:szCs w:val="22"/>
        </w:rPr>
        <w:t>ch term is defined in Section 21</w:t>
      </w:r>
      <w:r w:rsidR="007132B1" w:rsidRPr="009B5735">
        <w:rPr>
          <w:rFonts w:ascii="Calibri" w:hAnsi="Calibri"/>
          <w:sz w:val="22"/>
          <w:szCs w:val="22"/>
        </w:rPr>
        <w:t>.3)</w:t>
      </w:r>
      <w:r w:rsidR="001954DC" w:rsidRPr="009B5735">
        <w:rPr>
          <w:rFonts w:ascii="Calibri" w:hAnsi="Calibri"/>
          <w:sz w:val="22"/>
          <w:szCs w:val="22"/>
        </w:rPr>
        <w:t xml:space="preserve"> required hereinbelow</w:t>
      </w:r>
      <w:r w:rsidR="00325C53" w:rsidRPr="009B5735">
        <w:rPr>
          <w:rFonts w:ascii="Calibri" w:hAnsi="Calibri"/>
          <w:sz w:val="22"/>
          <w:szCs w:val="22"/>
        </w:rPr>
        <w:t>, which Memorandum and SNDA</w:t>
      </w:r>
      <w:r w:rsidR="00F209B1" w:rsidRPr="009B5735">
        <w:rPr>
          <w:rFonts w:ascii="Calibri" w:hAnsi="Calibri"/>
          <w:sz w:val="22"/>
          <w:szCs w:val="22"/>
        </w:rPr>
        <w:t>(</w:t>
      </w:r>
      <w:r w:rsidR="00325C53" w:rsidRPr="009B5735">
        <w:rPr>
          <w:rFonts w:ascii="Calibri" w:hAnsi="Calibri"/>
          <w:sz w:val="22"/>
          <w:szCs w:val="22"/>
        </w:rPr>
        <w:t>s</w:t>
      </w:r>
      <w:r w:rsidR="00F209B1" w:rsidRPr="009B5735">
        <w:rPr>
          <w:rFonts w:ascii="Calibri" w:hAnsi="Calibri"/>
          <w:sz w:val="22"/>
          <w:szCs w:val="22"/>
        </w:rPr>
        <w:t>)</w:t>
      </w:r>
      <w:r w:rsidR="007132B1" w:rsidRPr="009B5735">
        <w:rPr>
          <w:rFonts w:ascii="Calibri" w:hAnsi="Calibri"/>
          <w:sz w:val="22"/>
          <w:szCs w:val="22"/>
        </w:rPr>
        <w:t xml:space="preserve"> </w:t>
      </w:r>
      <w:r w:rsidR="00F209B1" w:rsidRPr="009B5735">
        <w:rPr>
          <w:rFonts w:ascii="Calibri" w:hAnsi="Calibri"/>
          <w:sz w:val="22"/>
          <w:szCs w:val="22"/>
        </w:rPr>
        <w:t xml:space="preserve">may </w:t>
      </w:r>
      <w:r w:rsidR="00325C53" w:rsidRPr="009B5735">
        <w:rPr>
          <w:rFonts w:ascii="Calibri" w:hAnsi="Calibri"/>
          <w:sz w:val="22"/>
          <w:szCs w:val="22"/>
        </w:rPr>
        <w:t xml:space="preserve"> be recorded </w:t>
      </w:r>
      <w:r w:rsidR="00F209B1" w:rsidRPr="009B5735">
        <w:rPr>
          <w:rFonts w:ascii="Calibri" w:hAnsi="Calibri"/>
          <w:sz w:val="22"/>
          <w:szCs w:val="22"/>
        </w:rPr>
        <w:t xml:space="preserve">by Tenant </w:t>
      </w:r>
      <w:r w:rsidR="00325C53" w:rsidRPr="009B5735">
        <w:rPr>
          <w:rFonts w:ascii="Calibri" w:hAnsi="Calibri"/>
          <w:sz w:val="22"/>
          <w:szCs w:val="22"/>
        </w:rPr>
        <w:t>in the local land records</w:t>
      </w:r>
      <w:r w:rsidR="004F23C9" w:rsidRPr="00A055DE">
        <w:rPr>
          <w:rFonts w:ascii="Calibri" w:hAnsi="Calibri"/>
          <w:sz w:val="22"/>
          <w:szCs w:val="22"/>
        </w:rPr>
        <w:t xml:space="preserve">; </w:t>
      </w:r>
    </w:p>
    <w:p w14:paraId="1B38E1AA" w14:textId="77777777" w:rsidR="00162A21" w:rsidRPr="00A055DE" w:rsidRDefault="00162A21" w:rsidP="006A7430">
      <w:pPr>
        <w:jc w:val="both"/>
        <w:rPr>
          <w:rFonts w:ascii="Calibri" w:hAnsi="Calibri"/>
          <w:sz w:val="22"/>
          <w:szCs w:val="22"/>
        </w:rPr>
      </w:pPr>
    </w:p>
    <w:p w14:paraId="7035FCBD" w14:textId="77777777" w:rsidR="001954DC" w:rsidRPr="00A055DE" w:rsidRDefault="00C63D84" w:rsidP="006A7430">
      <w:pPr>
        <w:jc w:val="both"/>
        <w:rPr>
          <w:rFonts w:ascii="Calibri" w:hAnsi="Calibri"/>
          <w:sz w:val="22"/>
          <w:szCs w:val="22"/>
        </w:rPr>
      </w:pPr>
      <w:r w:rsidRPr="00A055DE">
        <w:rPr>
          <w:rFonts w:ascii="Calibri" w:hAnsi="Calibri"/>
          <w:sz w:val="22"/>
          <w:szCs w:val="22"/>
        </w:rPr>
        <w:tab/>
        <w:t>(c</w:t>
      </w:r>
      <w:r w:rsidR="001954DC" w:rsidRPr="00A055DE">
        <w:rPr>
          <w:rFonts w:ascii="Calibri" w:hAnsi="Calibri"/>
          <w:sz w:val="22"/>
          <w:szCs w:val="22"/>
        </w:rPr>
        <w:t>)</w:t>
      </w:r>
      <w:r w:rsidR="001954DC" w:rsidRPr="00A055DE">
        <w:rPr>
          <w:rFonts w:ascii="Calibri" w:hAnsi="Calibri"/>
          <w:sz w:val="22"/>
          <w:szCs w:val="22"/>
        </w:rPr>
        <w:tab/>
        <w:t xml:space="preserve">upon expiration (or earlier waiver by Tenant) of the Permit Period, </w:t>
      </w:r>
      <w:r w:rsidR="008C3FF8" w:rsidRPr="00A055DE">
        <w:rPr>
          <w:rFonts w:ascii="Calibri" w:hAnsi="Calibri"/>
          <w:sz w:val="22"/>
          <w:szCs w:val="22"/>
        </w:rPr>
        <w:t xml:space="preserve">delivery to Tenant of </w:t>
      </w:r>
      <w:r w:rsidR="001954DC" w:rsidRPr="00A055DE">
        <w:rPr>
          <w:rFonts w:ascii="Calibri" w:hAnsi="Calibri"/>
          <w:sz w:val="22"/>
          <w:szCs w:val="22"/>
        </w:rPr>
        <w:t xml:space="preserve">exclusive possession of the Premises </w:t>
      </w:r>
      <w:r w:rsidR="00325C53" w:rsidRPr="009B5735">
        <w:rPr>
          <w:rFonts w:ascii="Calibri" w:hAnsi="Calibri"/>
          <w:sz w:val="22"/>
          <w:szCs w:val="22"/>
        </w:rPr>
        <w:t xml:space="preserve">with all of Landlord’s Work completed in accordance with the terms and conditions set forth on </w:t>
      </w:r>
      <w:r w:rsidR="00325C53" w:rsidRPr="009B5735">
        <w:rPr>
          <w:rFonts w:ascii="Calibri" w:hAnsi="Calibri"/>
          <w:sz w:val="22"/>
          <w:szCs w:val="22"/>
          <w:u w:val="single"/>
        </w:rPr>
        <w:t>Exhibit 3.1.2</w:t>
      </w:r>
      <w:r w:rsidR="00325C53" w:rsidRPr="009B5735">
        <w:rPr>
          <w:rFonts w:ascii="Calibri" w:hAnsi="Calibri"/>
          <w:sz w:val="22"/>
          <w:szCs w:val="22"/>
        </w:rPr>
        <w:t xml:space="preserve"> attached hereto</w:t>
      </w:r>
      <w:r w:rsidR="00325C53" w:rsidRPr="00A055DE">
        <w:rPr>
          <w:rFonts w:ascii="Calibri" w:hAnsi="Calibri"/>
          <w:sz w:val="22"/>
          <w:szCs w:val="22"/>
        </w:rPr>
        <w:t>,</w:t>
      </w:r>
      <w:r w:rsidR="006A7430" w:rsidRPr="00A055DE">
        <w:rPr>
          <w:rFonts w:ascii="Calibri" w:hAnsi="Calibri"/>
          <w:sz w:val="22"/>
          <w:szCs w:val="22"/>
        </w:rPr>
        <w:t xml:space="preserve"> if any,</w:t>
      </w:r>
      <w:r w:rsidR="00325C53" w:rsidRPr="00A055DE">
        <w:rPr>
          <w:rFonts w:ascii="Calibri" w:hAnsi="Calibri"/>
          <w:sz w:val="22"/>
          <w:szCs w:val="22"/>
        </w:rPr>
        <w:t xml:space="preserve"> </w:t>
      </w:r>
      <w:r w:rsidR="001954DC" w:rsidRPr="00A055DE">
        <w:rPr>
          <w:rFonts w:ascii="Calibri" w:hAnsi="Calibri"/>
          <w:sz w:val="22"/>
          <w:szCs w:val="22"/>
        </w:rPr>
        <w:t xml:space="preserve">free and clear of all </w:t>
      </w:r>
      <w:r w:rsidR="00325C53" w:rsidRPr="00A055DE">
        <w:rPr>
          <w:rFonts w:ascii="Calibri" w:hAnsi="Calibri"/>
          <w:sz w:val="22"/>
          <w:szCs w:val="22"/>
        </w:rPr>
        <w:t xml:space="preserve">liens and </w:t>
      </w:r>
      <w:r w:rsidR="001954DC" w:rsidRPr="00A055DE">
        <w:rPr>
          <w:rFonts w:ascii="Calibri" w:hAnsi="Calibri"/>
          <w:sz w:val="22"/>
          <w:szCs w:val="22"/>
        </w:rPr>
        <w:t>tenancies</w:t>
      </w:r>
      <w:r w:rsidR="00325C53" w:rsidRPr="00A055DE">
        <w:rPr>
          <w:rFonts w:ascii="Calibri" w:hAnsi="Calibri"/>
          <w:sz w:val="22"/>
          <w:szCs w:val="22"/>
        </w:rPr>
        <w:t>,</w:t>
      </w:r>
      <w:r w:rsidR="001954DC" w:rsidRPr="00A055DE">
        <w:rPr>
          <w:rFonts w:ascii="Calibri" w:hAnsi="Calibri"/>
          <w:sz w:val="22"/>
          <w:szCs w:val="22"/>
        </w:rPr>
        <w:t xml:space="preserve"> and in the condition approved by Tenant during the Inspection Period (with any and all Corrective Action which Landlord h</w:t>
      </w:r>
      <w:r w:rsidR="00325C53" w:rsidRPr="00A055DE">
        <w:rPr>
          <w:rFonts w:ascii="Calibri" w:hAnsi="Calibri"/>
          <w:sz w:val="22"/>
          <w:szCs w:val="22"/>
        </w:rPr>
        <w:t>as agreed to perform completed)</w:t>
      </w:r>
      <w:r w:rsidR="004F23C9" w:rsidRPr="00A055DE">
        <w:rPr>
          <w:rFonts w:ascii="Calibri" w:hAnsi="Calibri"/>
          <w:sz w:val="22"/>
          <w:szCs w:val="22"/>
        </w:rPr>
        <w:t>.</w:t>
      </w:r>
    </w:p>
    <w:p w14:paraId="622DD186" w14:textId="77777777" w:rsidR="001954DC" w:rsidRPr="00A055DE" w:rsidRDefault="001954DC" w:rsidP="006A7430">
      <w:pPr>
        <w:jc w:val="both"/>
        <w:rPr>
          <w:rFonts w:ascii="Calibri" w:hAnsi="Calibri"/>
          <w:sz w:val="22"/>
          <w:szCs w:val="22"/>
        </w:rPr>
      </w:pPr>
    </w:p>
    <w:p w14:paraId="12CBED0E" w14:textId="653491DD" w:rsidR="001954DC" w:rsidRPr="00A055DE" w:rsidRDefault="001954DC" w:rsidP="006A7430">
      <w:pPr>
        <w:jc w:val="both"/>
        <w:rPr>
          <w:rFonts w:ascii="Calibri" w:hAnsi="Calibri"/>
          <w:sz w:val="22"/>
          <w:szCs w:val="22"/>
        </w:rPr>
      </w:pPr>
      <w:r w:rsidRPr="00A055DE">
        <w:rPr>
          <w:rFonts w:ascii="Calibri" w:hAnsi="Calibri"/>
          <w:sz w:val="22"/>
          <w:szCs w:val="22"/>
        </w:rPr>
        <w:t xml:space="preserve">If Landlord fails to fully satisfy any of </w:t>
      </w:r>
      <w:r w:rsidR="00325C53" w:rsidRPr="00A055DE">
        <w:rPr>
          <w:rFonts w:ascii="Calibri" w:hAnsi="Calibri"/>
          <w:sz w:val="22"/>
          <w:szCs w:val="22"/>
        </w:rPr>
        <w:t xml:space="preserve">the </w:t>
      </w:r>
      <w:r w:rsidRPr="00A055DE">
        <w:rPr>
          <w:rFonts w:ascii="Calibri" w:hAnsi="Calibri"/>
          <w:sz w:val="22"/>
          <w:szCs w:val="22"/>
        </w:rPr>
        <w:t xml:space="preserve">Delivery Requirements </w:t>
      </w:r>
      <w:r w:rsidR="008C3FF8" w:rsidRPr="00A055DE">
        <w:rPr>
          <w:rFonts w:ascii="Calibri" w:hAnsi="Calibri"/>
          <w:sz w:val="22"/>
          <w:szCs w:val="22"/>
        </w:rPr>
        <w:t>by the applicable deadline</w:t>
      </w:r>
      <w:r w:rsidRPr="00A055DE">
        <w:rPr>
          <w:rFonts w:ascii="Calibri" w:hAnsi="Calibri"/>
          <w:sz w:val="22"/>
          <w:szCs w:val="22"/>
        </w:rPr>
        <w:t xml:space="preserve"> then the </w:t>
      </w:r>
      <w:r w:rsidR="0002609D" w:rsidRPr="00A055DE">
        <w:rPr>
          <w:rFonts w:ascii="Calibri" w:hAnsi="Calibri"/>
          <w:sz w:val="22"/>
          <w:szCs w:val="22"/>
        </w:rPr>
        <w:t>Permit Period and the Rent Commencement Date</w:t>
      </w:r>
      <w:r w:rsidRPr="00A055DE">
        <w:rPr>
          <w:rFonts w:ascii="Calibri" w:hAnsi="Calibri"/>
          <w:sz w:val="22"/>
          <w:szCs w:val="22"/>
        </w:rPr>
        <w:t xml:space="preserve"> </w:t>
      </w:r>
      <w:r w:rsidR="0002609D" w:rsidRPr="00A055DE">
        <w:rPr>
          <w:rFonts w:ascii="Calibri" w:hAnsi="Calibri"/>
          <w:sz w:val="22"/>
          <w:szCs w:val="22"/>
        </w:rPr>
        <w:t xml:space="preserve">each </w:t>
      </w:r>
      <w:r w:rsidRPr="00A055DE">
        <w:rPr>
          <w:rFonts w:ascii="Calibri" w:hAnsi="Calibri"/>
          <w:sz w:val="22"/>
          <w:szCs w:val="22"/>
        </w:rPr>
        <w:t xml:space="preserve">shall be deemed extended </w:t>
      </w:r>
      <w:r w:rsidR="0002609D" w:rsidRPr="00A055DE">
        <w:rPr>
          <w:rFonts w:ascii="Calibri" w:hAnsi="Calibri"/>
          <w:sz w:val="22"/>
          <w:szCs w:val="22"/>
        </w:rPr>
        <w:t>one</w:t>
      </w:r>
      <w:r w:rsidR="006A7430" w:rsidRPr="00A055DE">
        <w:rPr>
          <w:rFonts w:ascii="Calibri" w:hAnsi="Calibri"/>
          <w:sz w:val="22"/>
          <w:szCs w:val="22"/>
        </w:rPr>
        <w:t xml:space="preserve"> (1)</w:t>
      </w:r>
      <w:r w:rsidR="0002609D" w:rsidRPr="00A055DE">
        <w:rPr>
          <w:rFonts w:ascii="Calibri" w:hAnsi="Calibri"/>
          <w:sz w:val="22"/>
          <w:szCs w:val="22"/>
        </w:rPr>
        <w:t xml:space="preserve"> day for each day after the applicable deadline</w:t>
      </w:r>
      <w:r w:rsidRPr="00A055DE">
        <w:rPr>
          <w:rFonts w:ascii="Calibri" w:hAnsi="Calibri"/>
          <w:sz w:val="22"/>
          <w:szCs w:val="22"/>
        </w:rPr>
        <w:t xml:space="preserve"> until satisfaction of the same.  </w:t>
      </w:r>
      <w:r w:rsidR="00386C99" w:rsidRPr="00A055DE">
        <w:rPr>
          <w:rFonts w:ascii="Calibri" w:hAnsi="Calibri"/>
          <w:sz w:val="22"/>
          <w:szCs w:val="22"/>
        </w:rPr>
        <w:t>If Landlord fails to ful</w:t>
      </w:r>
      <w:r w:rsidR="006C65A6" w:rsidRPr="00A055DE">
        <w:rPr>
          <w:rFonts w:ascii="Calibri" w:hAnsi="Calibri"/>
          <w:sz w:val="22"/>
          <w:szCs w:val="22"/>
        </w:rPr>
        <w:t>ly satisfy any of the Delivery R</w:t>
      </w:r>
      <w:r w:rsidR="00386C99" w:rsidRPr="00A055DE">
        <w:rPr>
          <w:rFonts w:ascii="Calibri" w:hAnsi="Calibri"/>
          <w:sz w:val="22"/>
          <w:szCs w:val="22"/>
        </w:rPr>
        <w:t xml:space="preserve">equirements within thirty (30) days after the applicable deadline, </w:t>
      </w:r>
      <w:r w:rsidR="006C65A6" w:rsidRPr="00A055DE">
        <w:rPr>
          <w:rFonts w:ascii="Calibri" w:hAnsi="Calibri"/>
          <w:sz w:val="22"/>
          <w:szCs w:val="22"/>
        </w:rPr>
        <w:t xml:space="preserve">then in addition to the foregoing, </w:t>
      </w:r>
      <w:r w:rsidR="00386C99" w:rsidRPr="00A055DE">
        <w:rPr>
          <w:rFonts w:ascii="Calibri" w:hAnsi="Calibri"/>
          <w:sz w:val="22"/>
          <w:szCs w:val="22"/>
        </w:rPr>
        <w:t>Tenant shall be reimbursed by Landlord for all costs resulting from such delay (including, without limitation, costs concerning security, fencing, construction, labor, operations and lost business).</w:t>
      </w:r>
      <w:r w:rsidR="006C65A6" w:rsidRPr="00A055DE">
        <w:rPr>
          <w:rFonts w:ascii="Calibri" w:hAnsi="Calibri"/>
          <w:sz w:val="22"/>
          <w:szCs w:val="22"/>
        </w:rPr>
        <w:t xml:space="preserve">  In addition, if </w:t>
      </w:r>
      <w:r w:rsidRPr="00A055DE">
        <w:rPr>
          <w:rFonts w:ascii="Calibri" w:hAnsi="Calibri"/>
          <w:sz w:val="22"/>
          <w:szCs w:val="22"/>
        </w:rPr>
        <w:t xml:space="preserve">Landlord fails to timely </w:t>
      </w:r>
      <w:r w:rsidR="00936DE1" w:rsidRPr="00A055DE">
        <w:rPr>
          <w:rFonts w:ascii="Calibri" w:hAnsi="Calibri"/>
          <w:sz w:val="22"/>
          <w:szCs w:val="22"/>
        </w:rPr>
        <w:t>satisfy Delivery Requirement (c</w:t>
      </w:r>
      <w:r w:rsidRPr="00A055DE">
        <w:rPr>
          <w:rFonts w:ascii="Calibri" w:hAnsi="Calibri"/>
          <w:sz w:val="22"/>
          <w:szCs w:val="22"/>
        </w:rPr>
        <w:t>) for m</w:t>
      </w:r>
      <w:r w:rsidR="006A7430" w:rsidRPr="00A055DE">
        <w:rPr>
          <w:rFonts w:ascii="Calibri" w:hAnsi="Calibri"/>
          <w:sz w:val="22"/>
          <w:szCs w:val="22"/>
        </w:rPr>
        <w:t xml:space="preserve">ore than thirty (30) days, then </w:t>
      </w:r>
      <w:r w:rsidRPr="00A055DE">
        <w:rPr>
          <w:rFonts w:ascii="Calibri" w:hAnsi="Calibri"/>
          <w:sz w:val="22"/>
          <w:szCs w:val="22"/>
        </w:rPr>
        <w:t xml:space="preserve">Tenant may elect to perform or cause to be performed such work using, at Tenant’s election, either Landlord’s contractor or a contractor selected by Tenant, and Landlord agrees to reimburse Tenant within twenty (20) days after demand for all amounts </w:t>
      </w:r>
      <w:r w:rsidR="00961015" w:rsidRPr="00A055DE">
        <w:rPr>
          <w:rFonts w:ascii="Calibri" w:hAnsi="Calibri"/>
          <w:sz w:val="22"/>
          <w:szCs w:val="22"/>
        </w:rPr>
        <w:t xml:space="preserve">reasonably </w:t>
      </w:r>
      <w:r w:rsidRPr="00A055DE">
        <w:rPr>
          <w:rFonts w:ascii="Calibri" w:hAnsi="Calibri"/>
          <w:sz w:val="22"/>
          <w:szCs w:val="22"/>
        </w:rPr>
        <w:t xml:space="preserve">expended by Tenant to perform such work.  </w:t>
      </w:r>
      <w:r w:rsidR="00C37426" w:rsidRPr="00A055DE">
        <w:rPr>
          <w:rFonts w:ascii="Calibri" w:hAnsi="Calibri"/>
          <w:sz w:val="22"/>
          <w:szCs w:val="22"/>
        </w:rPr>
        <w:t xml:space="preserve">If Landlord fails to reimburse Tenant for such work within said twenty (20) days, Tenant may offset the reimbursement amount against Rent due hereunder.  </w:t>
      </w:r>
      <w:r w:rsidRPr="00A055DE">
        <w:rPr>
          <w:rFonts w:ascii="Calibri" w:hAnsi="Calibri"/>
          <w:sz w:val="22"/>
          <w:szCs w:val="22"/>
        </w:rPr>
        <w:t>If Landlord fails to timely satisfy any Delivery Requirement for more than forty-five (45) days</w:t>
      </w:r>
      <w:r w:rsidR="006C65A6" w:rsidRPr="00A055DE">
        <w:rPr>
          <w:rFonts w:ascii="Calibri" w:hAnsi="Calibri"/>
          <w:sz w:val="22"/>
          <w:szCs w:val="22"/>
        </w:rPr>
        <w:t xml:space="preserve"> (subject to E</w:t>
      </w:r>
      <w:r w:rsidR="00961015" w:rsidRPr="00A055DE">
        <w:rPr>
          <w:rFonts w:ascii="Calibri" w:hAnsi="Calibri"/>
          <w:sz w:val="22"/>
          <w:szCs w:val="22"/>
        </w:rPr>
        <w:t xml:space="preserve">xcusable </w:t>
      </w:r>
      <w:r w:rsidR="001348B4" w:rsidRPr="00A055DE">
        <w:rPr>
          <w:rFonts w:ascii="Calibri" w:hAnsi="Calibri"/>
          <w:sz w:val="22"/>
          <w:szCs w:val="22"/>
        </w:rPr>
        <w:t>D</w:t>
      </w:r>
      <w:r w:rsidR="00961015" w:rsidRPr="00A055DE">
        <w:rPr>
          <w:rFonts w:ascii="Calibri" w:hAnsi="Calibri"/>
          <w:sz w:val="22"/>
          <w:szCs w:val="22"/>
        </w:rPr>
        <w:t>elay</w:t>
      </w:r>
      <w:r w:rsidR="006C65A6" w:rsidRPr="00A055DE">
        <w:rPr>
          <w:rFonts w:ascii="Calibri" w:hAnsi="Calibri"/>
          <w:sz w:val="22"/>
          <w:szCs w:val="22"/>
        </w:rPr>
        <w:t xml:space="preserve"> as provided in Section 21.5 below)</w:t>
      </w:r>
      <w:r w:rsidR="00961015" w:rsidRPr="00A055DE">
        <w:rPr>
          <w:rFonts w:ascii="Calibri" w:hAnsi="Calibri"/>
          <w:sz w:val="22"/>
          <w:szCs w:val="22"/>
        </w:rPr>
        <w:t xml:space="preserve">, </w:t>
      </w:r>
      <w:r w:rsidRPr="00A055DE">
        <w:rPr>
          <w:rFonts w:ascii="Calibri" w:hAnsi="Calibri"/>
          <w:sz w:val="22"/>
          <w:szCs w:val="22"/>
        </w:rPr>
        <w:t xml:space="preserve">then Tenant shall have the right at any time to terminate this Lease upon written notice to Landlord and Landlord shall, within twenty (20) days thereafter, reimburse Tenant for any and all of Tenant’s actual costs to perform due diligence, prepare Improvement plans, pursue and obtain Permits and construct the Improvements.  </w:t>
      </w:r>
    </w:p>
    <w:p w14:paraId="3451F0BA" w14:textId="77777777" w:rsidR="001954DC" w:rsidRPr="00A055DE" w:rsidRDefault="001954DC" w:rsidP="006A7430">
      <w:pPr>
        <w:pStyle w:val="Heading1"/>
        <w:jc w:val="both"/>
        <w:rPr>
          <w:rFonts w:ascii="Calibri" w:hAnsi="Calibri"/>
          <w:sz w:val="22"/>
          <w:szCs w:val="22"/>
        </w:rPr>
      </w:pPr>
      <w:bookmarkStart w:id="32" w:name="_Toc103150998"/>
      <w:bookmarkStart w:id="33" w:name="_Toc103151099"/>
      <w:bookmarkStart w:id="34" w:name="_Toc441092656"/>
      <w:r w:rsidRPr="00A055DE">
        <w:rPr>
          <w:rFonts w:ascii="Calibri" w:hAnsi="Calibri"/>
          <w:sz w:val="22"/>
          <w:szCs w:val="22"/>
        </w:rPr>
        <w:t>USE.</w:t>
      </w:r>
      <w:bookmarkEnd w:id="32"/>
      <w:bookmarkEnd w:id="33"/>
      <w:bookmarkEnd w:id="34"/>
    </w:p>
    <w:p w14:paraId="468CE3B7" w14:textId="77777777" w:rsidR="001954DC" w:rsidRPr="00A055DE" w:rsidRDefault="001954DC" w:rsidP="006A7430">
      <w:pPr>
        <w:pStyle w:val="Heading2"/>
        <w:jc w:val="both"/>
        <w:rPr>
          <w:rFonts w:ascii="Calibri" w:hAnsi="Calibri"/>
          <w:sz w:val="22"/>
          <w:szCs w:val="22"/>
        </w:rPr>
      </w:pPr>
      <w:bookmarkStart w:id="35" w:name="_Toc103150999"/>
      <w:bookmarkStart w:id="36" w:name="_Toc103151100"/>
      <w:bookmarkStart w:id="37" w:name="_Toc441092657"/>
      <w:r w:rsidRPr="00A055DE">
        <w:rPr>
          <w:rFonts w:ascii="Calibri" w:hAnsi="Calibri"/>
          <w:sz w:val="22"/>
          <w:szCs w:val="22"/>
        </w:rPr>
        <w:t>Use.</w:t>
      </w:r>
      <w:bookmarkEnd w:id="35"/>
      <w:bookmarkEnd w:id="36"/>
      <w:bookmarkEnd w:id="37"/>
    </w:p>
    <w:p w14:paraId="2608BCA6" w14:textId="77777777" w:rsidR="001954DC" w:rsidRPr="00A055DE" w:rsidRDefault="001954DC" w:rsidP="006A7430">
      <w:pPr>
        <w:jc w:val="both"/>
        <w:rPr>
          <w:rFonts w:ascii="Calibri" w:hAnsi="Calibri"/>
          <w:sz w:val="22"/>
          <w:szCs w:val="22"/>
        </w:rPr>
      </w:pPr>
      <w:r w:rsidRPr="00A055DE">
        <w:rPr>
          <w:rFonts w:ascii="Calibri" w:hAnsi="Calibri"/>
          <w:sz w:val="22"/>
          <w:szCs w:val="22"/>
        </w:rPr>
        <w:t>Tenant may use the Premises for any lawful</w:t>
      </w:r>
      <w:r w:rsidR="006A7430" w:rsidRPr="00A055DE">
        <w:rPr>
          <w:rFonts w:ascii="Calibri" w:hAnsi="Calibri"/>
          <w:sz w:val="22"/>
          <w:szCs w:val="22"/>
        </w:rPr>
        <w:t xml:space="preserve"> use or</w:t>
      </w:r>
      <w:r w:rsidRPr="00A055DE">
        <w:rPr>
          <w:rFonts w:ascii="Calibri" w:hAnsi="Calibri"/>
          <w:sz w:val="22"/>
          <w:szCs w:val="22"/>
        </w:rPr>
        <w:t xml:space="preserve"> purpose, including without limitation a quick service restaurant featuring the sale of hamburgers, chicken and chicken products, </w:t>
      </w:r>
      <w:r w:rsidR="00C37426" w:rsidRPr="00A055DE">
        <w:rPr>
          <w:rFonts w:ascii="Calibri" w:hAnsi="Calibri"/>
          <w:sz w:val="22"/>
          <w:szCs w:val="22"/>
        </w:rPr>
        <w:t xml:space="preserve">biscuits and breakfast sandwiches </w:t>
      </w:r>
      <w:r w:rsidRPr="00A055DE">
        <w:rPr>
          <w:rFonts w:ascii="Calibri" w:hAnsi="Calibri"/>
          <w:sz w:val="22"/>
          <w:szCs w:val="22"/>
        </w:rPr>
        <w:t xml:space="preserve">and Mexican style food, </w:t>
      </w:r>
      <w:r w:rsidR="00721ACB" w:rsidRPr="00A055DE">
        <w:rPr>
          <w:rFonts w:ascii="Calibri" w:hAnsi="Calibri"/>
          <w:sz w:val="22"/>
          <w:szCs w:val="22"/>
        </w:rPr>
        <w:t>as well as tea and coffee based products</w:t>
      </w:r>
      <w:r w:rsidR="004F23C9" w:rsidRPr="00A055DE">
        <w:rPr>
          <w:rFonts w:ascii="Calibri" w:hAnsi="Calibri"/>
          <w:sz w:val="22"/>
          <w:szCs w:val="22"/>
        </w:rPr>
        <w:t>, and including, at Tenant’s option, a drive-through facility and/or a playground</w:t>
      </w:r>
      <w:r w:rsidR="00721ACB" w:rsidRPr="00A055DE">
        <w:rPr>
          <w:rFonts w:ascii="Calibri" w:hAnsi="Calibri"/>
          <w:sz w:val="22"/>
          <w:szCs w:val="22"/>
        </w:rPr>
        <w:t xml:space="preserve">.  </w:t>
      </w:r>
      <w:r w:rsidRPr="00A055DE">
        <w:rPr>
          <w:rFonts w:ascii="Calibri" w:hAnsi="Calibri"/>
          <w:sz w:val="22"/>
          <w:szCs w:val="22"/>
        </w:rPr>
        <w:t>Landlord warrants that such use of the Premises (including typical restaurant cooking odors and drive-through speaker noises at commercially reasonable volumes) is permitted under all applicable laws, rules, regulations, ordinances and restrictions.  Tenant shall comply with all laws applicable to Tenant’s use of the Premises</w:t>
      </w:r>
      <w:r w:rsidR="007132B1" w:rsidRPr="00A055DE">
        <w:rPr>
          <w:rFonts w:ascii="Calibri" w:hAnsi="Calibri"/>
          <w:sz w:val="22"/>
          <w:szCs w:val="22"/>
        </w:rPr>
        <w:t>, normal wear and tear excepted</w:t>
      </w:r>
      <w:r w:rsidRPr="00A055DE">
        <w:rPr>
          <w:rFonts w:ascii="Calibri" w:hAnsi="Calibri"/>
          <w:sz w:val="22"/>
          <w:szCs w:val="22"/>
        </w:rPr>
        <w:t>.  Tenant shall have no obligation to continuously operate its business at the Premises.</w:t>
      </w:r>
    </w:p>
    <w:p w14:paraId="3839E5A0" w14:textId="77777777" w:rsidR="001954DC" w:rsidRPr="00A055DE" w:rsidRDefault="006A7430" w:rsidP="006A7430">
      <w:pPr>
        <w:pStyle w:val="Heading2"/>
        <w:jc w:val="both"/>
        <w:rPr>
          <w:rFonts w:ascii="Calibri" w:hAnsi="Calibri"/>
          <w:sz w:val="22"/>
          <w:szCs w:val="22"/>
        </w:rPr>
      </w:pPr>
      <w:bookmarkStart w:id="38" w:name="_Toc103151000"/>
      <w:bookmarkStart w:id="39" w:name="_Toc103151101"/>
      <w:bookmarkStart w:id="40" w:name="_Toc441092658"/>
      <w:r w:rsidRPr="00A055DE">
        <w:rPr>
          <w:rFonts w:ascii="Calibri" w:hAnsi="Calibri"/>
          <w:sz w:val="22"/>
          <w:szCs w:val="22"/>
        </w:rPr>
        <w:t>Signage</w:t>
      </w:r>
      <w:r w:rsidR="001954DC" w:rsidRPr="00A055DE">
        <w:rPr>
          <w:rFonts w:ascii="Calibri" w:hAnsi="Calibri"/>
          <w:sz w:val="22"/>
          <w:szCs w:val="22"/>
        </w:rPr>
        <w:t>.</w:t>
      </w:r>
      <w:bookmarkEnd w:id="38"/>
      <w:bookmarkEnd w:id="39"/>
      <w:bookmarkEnd w:id="40"/>
    </w:p>
    <w:p w14:paraId="202B033E" w14:textId="77777777" w:rsidR="001954DC" w:rsidRPr="00A055DE" w:rsidRDefault="001954DC" w:rsidP="006A7430">
      <w:pPr>
        <w:jc w:val="both"/>
        <w:rPr>
          <w:rFonts w:ascii="Calibri" w:hAnsi="Calibri"/>
          <w:sz w:val="22"/>
          <w:szCs w:val="22"/>
        </w:rPr>
      </w:pPr>
      <w:r w:rsidRPr="00A055DE">
        <w:rPr>
          <w:rFonts w:ascii="Calibri" w:hAnsi="Calibri"/>
          <w:sz w:val="22"/>
          <w:szCs w:val="22"/>
        </w:rPr>
        <w:t>Notwithstanding any provision herein to the contrary, Landlord agrees that Tenant may install, maintain, repair and replace on the Premises any and all of Tenant’s prototypical identification, advertising</w:t>
      </w:r>
      <w:r w:rsidR="006A7430" w:rsidRPr="00A055DE">
        <w:rPr>
          <w:rFonts w:ascii="Calibri" w:hAnsi="Calibri"/>
          <w:sz w:val="22"/>
          <w:szCs w:val="22"/>
        </w:rPr>
        <w:t>, promotional</w:t>
      </w:r>
      <w:r w:rsidRPr="00A055DE">
        <w:rPr>
          <w:rFonts w:ascii="Calibri" w:hAnsi="Calibri"/>
          <w:sz w:val="22"/>
          <w:szCs w:val="22"/>
        </w:rPr>
        <w:t xml:space="preserve"> and directional signs and media and standard “trade dress”, so long as they comply with all applicable governmental requirements.</w:t>
      </w:r>
    </w:p>
    <w:p w14:paraId="2D282C61" w14:textId="77777777" w:rsidR="001954DC" w:rsidRPr="00A055DE" w:rsidRDefault="001954DC" w:rsidP="006A7430">
      <w:pPr>
        <w:pStyle w:val="Heading2"/>
        <w:tabs>
          <w:tab w:val="num" w:pos="2160"/>
        </w:tabs>
        <w:jc w:val="both"/>
        <w:rPr>
          <w:rFonts w:ascii="Calibri" w:hAnsi="Calibri"/>
          <w:sz w:val="22"/>
          <w:szCs w:val="22"/>
        </w:rPr>
      </w:pPr>
      <w:bookmarkStart w:id="41" w:name="_Toc133120385"/>
      <w:bookmarkStart w:id="42" w:name="_Toc441092659"/>
      <w:r w:rsidRPr="00A055DE">
        <w:rPr>
          <w:rFonts w:ascii="Calibri" w:hAnsi="Calibri"/>
          <w:sz w:val="22"/>
          <w:szCs w:val="22"/>
        </w:rPr>
        <w:t>Use Restrictions.</w:t>
      </w:r>
      <w:bookmarkEnd w:id="41"/>
      <w:bookmarkEnd w:id="42"/>
    </w:p>
    <w:p w14:paraId="793B4A52" w14:textId="77777777" w:rsidR="001954DC" w:rsidRPr="00A055DE" w:rsidRDefault="001954DC" w:rsidP="00D14A13">
      <w:pPr>
        <w:jc w:val="both"/>
        <w:rPr>
          <w:rFonts w:ascii="Calibri" w:hAnsi="Calibri"/>
          <w:sz w:val="22"/>
          <w:szCs w:val="22"/>
        </w:rPr>
      </w:pPr>
      <w:r w:rsidRPr="00A055DE">
        <w:rPr>
          <w:rFonts w:ascii="Calibri" w:hAnsi="Calibri"/>
          <w:sz w:val="22"/>
          <w:szCs w:val="22"/>
        </w:rPr>
        <w:t>Landlord covenants and agrees that so long as Tenant leases, owns, or otherwise controls the Premises:</w:t>
      </w:r>
    </w:p>
    <w:p w14:paraId="729F17C2" w14:textId="77777777" w:rsidR="001954DC" w:rsidRPr="00A055DE" w:rsidRDefault="001954DC" w:rsidP="00D14A13">
      <w:pPr>
        <w:jc w:val="both"/>
        <w:rPr>
          <w:rFonts w:ascii="Calibri" w:hAnsi="Calibri"/>
          <w:sz w:val="22"/>
          <w:szCs w:val="22"/>
        </w:rPr>
      </w:pPr>
    </w:p>
    <w:p w14:paraId="5C5F63F0" w14:textId="0BDD1DEC" w:rsidR="001954DC" w:rsidRPr="00A055DE" w:rsidRDefault="00F53C93" w:rsidP="002F0667">
      <w:pPr>
        <w:pStyle w:val="BodyText"/>
        <w:rPr>
          <w:rFonts w:ascii="Calibri" w:hAnsi="Calibri"/>
          <w:sz w:val="22"/>
          <w:szCs w:val="22"/>
        </w:rPr>
      </w:pPr>
      <w:r>
        <w:rPr>
          <w:rFonts w:ascii="Calibri" w:hAnsi="Calibri"/>
          <w:sz w:val="22"/>
          <w:szCs w:val="22"/>
        </w:rPr>
        <w:tab/>
      </w:r>
      <w:r w:rsidR="001954DC" w:rsidRPr="00A055DE">
        <w:rPr>
          <w:rFonts w:ascii="Calibri" w:hAnsi="Calibri"/>
          <w:sz w:val="22"/>
          <w:szCs w:val="22"/>
        </w:rPr>
        <w:tab/>
        <w:t>(a)</w:t>
      </w:r>
      <w:r w:rsidR="001954DC" w:rsidRPr="00A055DE">
        <w:rPr>
          <w:rFonts w:ascii="Calibri" w:hAnsi="Calibri"/>
          <w:sz w:val="22"/>
          <w:szCs w:val="22"/>
        </w:rPr>
        <w:tab/>
        <w:t>Tenant and any permitted subtenant or assignee thereof shall have the exclusive right on any and all property (other than the Premises) now or hereafter owned, leased</w:t>
      </w:r>
      <w:r w:rsidR="006A7430" w:rsidRPr="00A055DE">
        <w:rPr>
          <w:rFonts w:ascii="Calibri" w:hAnsi="Calibri"/>
          <w:sz w:val="22"/>
          <w:szCs w:val="22"/>
        </w:rPr>
        <w:t xml:space="preserve">, </w:t>
      </w:r>
      <w:r w:rsidR="001954DC" w:rsidRPr="00A055DE">
        <w:rPr>
          <w:rFonts w:ascii="Calibri" w:hAnsi="Calibri"/>
          <w:sz w:val="22"/>
          <w:szCs w:val="22"/>
        </w:rPr>
        <w:t xml:space="preserve">or </w:t>
      </w:r>
      <w:r w:rsidR="006A7430" w:rsidRPr="00A055DE">
        <w:rPr>
          <w:rFonts w:ascii="Calibri" w:hAnsi="Calibri"/>
          <w:sz w:val="22"/>
          <w:szCs w:val="22"/>
        </w:rPr>
        <w:t xml:space="preserve">otherwise </w:t>
      </w:r>
      <w:r w:rsidR="001954DC" w:rsidRPr="00A055DE">
        <w:rPr>
          <w:rFonts w:ascii="Calibri" w:hAnsi="Calibri"/>
          <w:sz w:val="22"/>
          <w:szCs w:val="22"/>
        </w:rPr>
        <w:t xml:space="preserve">controlled, directly or indirectly, by Landlord </w:t>
      </w:r>
      <w:r w:rsidR="001954DC" w:rsidRPr="00955198">
        <w:rPr>
          <w:rFonts w:ascii="Calibri" w:hAnsi="Calibri"/>
          <w:sz w:val="22"/>
          <w:szCs w:val="22"/>
        </w:rPr>
        <w:t>o</w:t>
      </w:r>
      <w:r w:rsidR="0050311C" w:rsidRPr="00955198">
        <w:rPr>
          <w:rFonts w:ascii="Calibri" w:hAnsi="Calibri"/>
          <w:sz w:val="22"/>
          <w:szCs w:val="22"/>
        </w:rPr>
        <w:t>r</w:t>
      </w:r>
      <w:r w:rsidR="001954DC" w:rsidRPr="00955198">
        <w:rPr>
          <w:rFonts w:ascii="Calibri" w:hAnsi="Calibri"/>
          <w:sz w:val="22"/>
          <w:szCs w:val="22"/>
        </w:rPr>
        <w:t xml:space="preserve"> an affiliate</w:t>
      </w:r>
      <w:r w:rsidR="001954DC" w:rsidRPr="00A055DE">
        <w:rPr>
          <w:rFonts w:ascii="Calibri" w:hAnsi="Calibri"/>
          <w:sz w:val="22"/>
          <w:szCs w:val="22"/>
        </w:rPr>
        <w:t xml:space="preserve"> of Landlord within </w:t>
      </w:r>
      <w:r w:rsidR="00955198" w:rsidRPr="009B5735">
        <w:rPr>
          <w:rFonts w:ascii="Calibri" w:hAnsi="Calibri"/>
          <w:sz w:val="22"/>
          <w:szCs w:val="22"/>
        </w:rPr>
        <w:t>two miles</w:t>
      </w:r>
      <w:r w:rsidR="003D6944" w:rsidRPr="00A055DE">
        <w:rPr>
          <w:rFonts w:ascii="Calibri" w:hAnsi="Calibri"/>
          <w:sz w:val="22"/>
          <w:szCs w:val="22"/>
        </w:rPr>
        <w:t xml:space="preserve"> </w:t>
      </w:r>
      <w:r w:rsidR="001954DC" w:rsidRPr="00A055DE">
        <w:rPr>
          <w:rFonts w:ascii="Calibri" w:hAnsi="Calibri"/>
          <w:sz w:val="22"/>
          <w:szCs w:val="22"/>
        </w:rPr>
        <w:t xml:space="preserve">of the perimeter of the Premises (whether or not such other property is subsequently conveyed by Landlord) (collectively, the </w:t>
      </w:r>
      <w:r w:rsidR="001954DC" w:rsidRPr="00A055DE">
        <w:rPr>
          <w:rFonts w:ascii="Calibri" w:hAnsi="Calibri"/>
          <w:b/>
          <w:bCs/>
          <w:sz w:val="22"/>
          <w:szCs w:val="22"/>
        </w:rPr>
        <w:t>“Restricted Property”</w:t>
      </w:r>
      <w:r w:rsidR="001954DC" w:rsidRPr="00A055DE">
        <w:rPr>
          <w:rFonts w:ascii="Calibri" w:hAnsi="Calibri"/>
          <w:sz w:val="22"/>
          <w:szCs w:val="22"/>
        </w:rPr>
        <w:t xml:space="preserve">) to operate a quick service restaurant featuring the sale of hamburgers, hot dogs, chicken products, biscuits, </w:t>
      </w:r>
      <w:r w:rsidR="00D14A13" w:rsidRPr="00A055DE">
        <w:rPr>
          <w:rFonts w:ascii="Calibri" w:hAnsi="Calibri"/>
          <w:sz w:val="22"/>
          <w:szCs w:val="22"/>
        </w:rPr>
        <w:t>breakfast</w:t>
      </w:r>
      <w:r w:rsidR="003D6944" w:rsidRPr="00A055DE">
        <w:rPr>
          <w:rFonts w:ascii="Calibri" w:hAnsi="Calibri"/>
          <w:sz w:val="22"/>
          <w:szCs w:val="22"/>
        </w:rPr>
        <w:t xml:space="preserve"> </w:t>
      </w:r>
      <w:r w:rsidR="001954DC" w:rsidRPr="00A055DE">
        <w:rPr>
          <w:rFonts w:ascii="Calibri" w:hAnsi="Calibri"/>
          <w:sz w:val="22"/>
          <w:szCs w:val="22"/>
        </w:rPr>
        <w:t xml:space="preserve">sandwiches, (by way of example and not limitation, uses that would violate Tenant’s exclusive right include Burger King, Wendy’s, </w:t>
      </w:r>
      <w:proofErr w:type="spellStart"/>
      <w:r w:rsidR="001954DC" w:rsidRPr="00A055DE">
        <w:rPr>
          <w:rFonts w:ascii="Calibri" w:hAnsi="Calibri"/>
          <w:sz w:val="22"/>
          <w:szCs w:val="22"/>
        </w:rPr>
        <w:t>Fatburger</w:t>
      </w:r>
      <w:proofErr w:type="spellEnd"/>
      <w:r w:rsidR="001954DC" w:rsidRPr="00A055DE">
        <w:rPr>
          <w:rFonts w:ascii="Calibri" w:hAnsi="Calibri"/>
          <w:sz w:val="22"/>
          <w:szCs w:val="22"/>
        </w:rPr>
        <w:t xml:space="preserve">, Johnny Rockets Express, In-N-Out Burger, Farmer Boys, </w:t>
      </w:r>
      <w:r w:rsidR="00BB5AD3" w:rsidRPr="00A055DE">
        <w:rPr>
          <w:rFonts w:ascii="Calibri" w:hAnsi="Calibri"/>
          <w:sz w:val="22"/>
          <w:szCs w:val="22"/>
        </w:rPr>
        <w:t xml:space="preserve">Smashburger, Five Guys, The Counter, </w:t>
      </w:r>
      <w:proofErr w:type="spellStart"/>
      <w:r w:rsidR="00BB5AD3" w:rsidRPr="00A055DE">
        <w:rPr>
          <w:rFonts w:ascii="Calibri" w:hAnsi="Calibri"/>
          <w:sz w:val="22"/>
          <w:szCs w:val="22"/>
        </w:rPr>
        <w:t>Mooyah</w:t>
      </w:r>
      <w:proofErr w:type="spellEnd"/>
      <w:r w:rsidR="00BB5AD3" w:rsidRPr="00A055DE">
        <w:rPr>
          <w:rFonts w:ascii="Calibri" w:hAnsi="Calibri"/>
          <w:sz w:val="22"/>
          <w:szCs w:val="22"/>
        </w:rPr>
        <w:t xml:space="preserve"> Bu</w:t>
      </w:r>
      <w:r w:rsidR="008D7DE2" w:rsidRPr="00A055DE">
        <w:rPr>
          <w:rFonts w:ascii="Calibri" w:hAnsi="Calibri"/>
          <w:sz w:val="22"/>
          <w:szCs w:val="22"/>
        </w:rPr>
        <w:t>r</w:t>
      </w:r>
      <w:r w:rsidR="00BB5AD3" w:rsidRPr="00A055DE">
        <w:rPr>
          <w:rFonts w:ascii="Calibri" w:hAnsi="Calibri"/>
          <w:sz w:val="22"/>
          <w:szCs w:val="22"/>
        </w:rPr>
        <w:t xml:space="preserve">ger, </w:t>
      </w:r>
      <w:r w:rsidR="001954DC" w:rsidRPr="00A055DE">
        <w:rPr>
          <w:rFonts w:ascii="Calibri" w:hAnsi="Calibri"/>
          <w:sz w:val="22"/>
          <w:szCs w:val="22"/>
        </w:rPr>
        <w:t>Krystal</w:t>
      </w:r>
      <w:r w:rsidR="00BB5AD3" w:rsidRPr="00A055DE">
        <w:rPr>
          <w:rFonts w:ascii="Calibri" w:hAnsi="Calibri"/>
          <w:sz w:val="22"/>
          <w:szCs w:val="22"/>
        </w:rPr>
        <w:t xml:space="preserve">, </w:t>
      </w:r>
      <w:r w:rsidR="001954DC" w:rsidRPr="00A055DE">
        <w:rPr>
          <w:rFonts w:ascii="Calibri" w:hAnsi="Calibri"/>
          <w:sz w:val="22"/>
          <w:szCs w:val="22"/>
        </w:rPr>
        <w:t xml:space="preserve">White Castle, A&amp;W, Whataburger, Checkers, </w:t>
      </w:r>
      <w:proofErr w:type="spellStart"/>
      <w:r w:rsidR="001954DC" w:rsidRPr="00A055DE">
        <w:rPr>
          <w:rFonts w:ascii="Calibri" w:hAnsi="Calibri"/>
          <w:sz w:val="22"/>
          <w:szCs w:val="22"/>
        </w:rPr>
        <w:t>Rallys</w:t>
      </w:r>
      <w:proofErr w:type="spellEnd"/>
      <w:r w:rsidR="001954DC" w:rsidRPr="00A055DE">
        <w:rPr>
          <w:rFonts w:ascii="Calibri" w:hAnsi="Calibri"/>
          <w:sz w:val="22"/>
          <w:szCs w:val="22"/>
        </w:rPr>
        <w:t xml:space="preserve">, Sonic and similar “drive-in” concepts, Steak N Shake, Culver’s, Jack-in-the-Box, </w:t>
      </w:r>
      <w:r>
        <w:rPr>
          <w:rFonts w:ascii="Calibri" w:hAnsi="Calibri"/>
          <w:sz w:val="22"/>
          <w:szCs w:val="22"/>
        </w:rPr>
        <w:t>McDonald’s and</w:t>
      </w:r>
      <w:r w:rsidR="001954DC" w:rsidRPr="00A055DE">
        <w:rPr>
          <w:rFonts w:ascii="Calibri" w:hAnsi="Calibri"/>
          <w:sz w:val="22"/>
          <w:szCs w:val="22"/>
        </w:rPr>
        <w:t xml:space="preserve"> </w:t>
      </w:r>
      <w:r>
        <w:rPr>
          <w:rFonts w:ascii="Calibri" w:hAnsi="Calibri"/>
          <w:sz w:val="22"/>
          <w:szCs w:val="22"/>
        </w:rPr>
        <w:t xml:space="preserve">Dunkin’ Donuts). </w:t>
      </w:r>
    </w:p>
    <w:p w14:paraId="5289CEC5" w14:textId="77777777" w:rsidR="001954DC" w:rsidRPr="00A055DE" w:rsidRDefault="001954DC" w:rsidP="006A7430">
      <w:pPr>
        <w:jc w:val="both"/>
        <w:rPr>
          <w:rFonts w:ascii="Calibri" w:hAnsi="Calibri"/>
          <w:sz w:val="22"/>
          <w:szCs w:val="22"/>
        </w:rPr>
      </w:pPr>
    </w:p>
    <w:p w14:paraId="0BCE3A94" w14:textId="77777777" w:rsidR="001954DC" w:rsidRPr="00A055DE" w:rsidRDefault="001954DC" w:rsidP="006A7430">
      <w:pPr>
        <w:jc w:val="both"/>
        <w:rPr>
          <w:rFonts w:ascii="Calibri" w:hAnsi="Calibri"/>
          <w:sz w:val="22"/>
          <w:szCs w:val="22"/>
        </w:rPr>
      </w:pPr>
      <w:r w:rsidRPr="00A055DE">
        <w:rPr>
          <w:rFonts w:ascii="Calibri" w:hAnsi="Calibri"/>
          <w:sz w:val="22"/>
          <w:szCs w:val="22"/>
        </w:rPr>
        <w:tab/>
        <w:t>(b)</w:t>
      </w:r>
      <w:r w:rsidRPr="00A055DE">
        <w:rPr>
          <w:rFonts w:ascii="Calibri" w:hAnsi="Calibri"/>
          <w:sz w:val="22"/>
          <w:szCs w:val="22"/>
        </w:rPr>
        <w:tab/>
        <w:t xml:space="preserve">any buildings or other improvements constructed on property adjacent or contiguous to the Premises </w:t>
      </w:r>
      <w:r w:rsidR="003D6944" w:rsidRPr="00A055DE">
        <w:rPr>
          <w:rFonts w:ascii="Calibri" w:hAnsi="Calibri"/>
          <w:sz w:val="22"/>
          <w:szCs w:val="22"/>
        </w:rPr>
        <w:t xml:space="preserve">and now or hereafter owned, leased or otherwise controlled, directly or indirectly, by Landlord or an affiliate of Landlord, </w:t>
      </w:r>
      <w:r w:rsidRPr="00A055DE">
        <w:rPr>
          <w:rFonts w:ascii="Calibri" w:hAnsi="Calibri"/>
          <w:sz w:val="22"/>
          <w:szCs w:val="22"/>
        </w:rPr>
        <w:t xml:space="preserve">shall be set back at least </w:t>
      </w:r>
      <w:r w:rsidR="003D6944" w:rsidRPr="00A055DE">
        <w:rPr>
          <w:rFonts w:ascii="Calibri" w:hAnsi="Calibri"/>
          <w:sz w:val="22"/>
          <w:szCs w:val="22"/>
        </w:rPr>
        <w:t xml:space="preserve">75 </w:t>
      </w:r>
      <w:r w:rsidRPr="00A055DE">
        <w:rPr>
          <w:rFonts w:ascii="Calibri" w:hAnsi="Calibri"/>
          <w:sz w:val="22"/>
          <w:szCs w:val="22"/>
        </w:rPr>
        <w:t xml:space="preserve">feet from all public rights-of-way, provided however that this restriction shall not apply to improvements existing on the Effective Date or on the date that Landlord or an affiliate of Landlord acquires ownership or control of such property, if later.  </w:t>
      </w:r>
    </w:p>
    <w:p w14:paraId="01A9FF89" w14:textId="77777777" w:rsidR="001954DC" w:rsidRPr="00A055DE" w:rsidRDefault="001954DC" w:rsidP="006A7430">
      <w:pPr>
        <w:jc w:val="both"/>
        <w:rPr>
          <w:rFonts w:ascii="Calibri" w:hAnsi="Calibri"/>
          <w:sz w:val="22"/>
          <w:szCs w:val="22"/>
        </w:rPr>
      </w:pPr>
    </w:p>
    <w:p w14:paraId="71BCCDFC" w14:textId="77777777" w:rsidR="001954DC" w:rsidRPr="00A055DE" w:rsidRDefault="001954DC" w:rsidP="006A7430">
      <w:pPr>
        <w:jc w:val="both"/>
        <w:rPr>
          <w:rFonts w:ascii="Calibri" w:hAnsi="Calibri"/>
          <w:sz w:val="22"/>
          <w:szCs w:val="22"/>
        </w:rPr>
      </w:pPr>
      <w:r w:rsidRPr="00A055DE">
        <w:rPr>
          <w:rFonts w:ascii="Calibri" w:hAnsi="Calibri"/>
          <w:sz w:val="22"/>
          <w:szCs w:val="22"/>
        </w:rPr>
        <w:tab/>
        <w:t>It is mutually agreed that the covenants set forth above shall run with the land, be binding upon third parties, and be incorporated into the Memorandum along with a legal description of the Restricted Property that shall be furnished b</w:t>
      </w:r>
      <w:r w:rsidR="003D6944" w:rsidRPr="00A055DE">
        <w:rPr>
          <w:rFonts w:ascii="Calibri" w:hAnsi="Calibri"/>
          <w:sz w:val="22"/>
          <w:szCs w:val="22"/>
        </w:rPr>
        <w:t>y Landlord.</w:t>
      </w:r>
    </w:p>
    <w:p w14:paraId="7337249F" w14:textId="77777777" w:rsidR="001954DC" w:rsidRPr="00A055DE" w:rsidRDefault="003D6944" w:rsidP="00B7439D">
      <w:pPr>
        <w:pStyle w:val="Heading1"/>
        <w:jc w:val="both"/>
        <w:rPr>
          <w:rFonts w:ascii="Calibri" w:hAnsi="Calibri"/>
          <w:sz w:val="22"/>
          <w:szCs w:val="22"/>
        </w:rPr>
      </w:pPr>
      <w:bookmarkStart w:id="43" w:name="_Toc133120391"/>
      <w:bookmarkStart w:id="44" w:name="_Toc441092660"/>
      <w:r w:rsidRPr="00A055DE">
        <w:rPr>
          <w:rFonts w:ascii="Calibri" w:hAnsi="Calibri"/>
          <w:sz w:val="22"/>
          <w:szCs w:val="22"/>
        </w:rPr>
        <w:lastRenderedPageBreak/>
        <w:t>CC&amp;RS.</w:t>
      </w:r>
      <w:bookmarkEnd w:id="43"/>
      <w:bookmarkEnd w:id="44"/>
    </w:p>
    <w:p w14:paraId="2584D8AE" w14:textId="3634B080" w:rsidR="001348B4" w:rsidRPr="00A055DE" w:rsidRDefault="001348B4" w:rsidP="001348B4">
      <w:pPr>
        <w:jc w:val="both"/>
        <w:rPr>
          <w:rFonts w:ascii="Calibri" w:hAnsi="Calibri"/>
          <w:sz w:val="22"/>
          <w:szCs w:val="22"/>
        </w:rPr>
      </w:pPr>
      <w:r w:rsidRPr="00A055DE">
        <w:rPr>
          <w:rFonts w:ascii="Calibri" w:hAnsi="Calibri"/>
          <w:sz w:val="22"/>
          <w:szCs w:val="22"/>
        </w:rPr>
        <w:t>Landlord represents, warrants and covenants that Landlord shall not permit the adoption or implementation of any CC&amp;Rs</w:t>
      </w:r>
      <w:r w:rsidR="00112C27">
        <w:rPr>
          <w:rFonts w:ascii="Calibri" w:hAnsi="Calibri"/>
          <w:sz w:val="22"/>
          <w:szCs w:val="22"/>
        </w:rPr>
        <w:t>, declarations, REAs, or similar agreements (the "CC&amp;Rs")</w:t>
      </w:r>
      <w:r w:rsidRPr="00A055DE">
        <w:rPr>
          <w:rFonts w:ascii="Calibri" w:hAnsi="Calibri"/>
          <w:sz w:val="22"/>
          <w:szCs w:val="22"/>
        </w:rPr>
        <w:t xml:space="preserve"> without Tenant’s prior written consent</w:t>
      </w:r>
      <w:r w:rsidR="00235E79">
        <w:rPr>
          <w:rFonts w:ascii="Calibri" w:hAnsi="Calibri"/>
          <w:sz w:val="22"/>
          <w:szCs w:val="22"/>
        </w:rPr>
        <w:t>, which consent shall not be unreasonably withheld, conditioned, or delayed</w:t>
      </w:r>
      <w:r w:rsidRPr="00A055DE">
        <w:rPr>
          <w:rFonts w:ascii="Calibri" w:hAnsi="Calibri"/>
          <w:sz w:val="22"/>
          <w:szCs w:val="22"/>
        </w:rPr>
        <w:t>.  In the event the Premises become encumbered by any</w:t>
      </w:r>
      <w:r w:rsidR="00235E79">
        <w:rPr>
          <w:rFonts w:ascii="Calibri" w:hAnsi="Calibri"/>
          <w:sz w:val="22"/>
          <w:szCs w:val="22"/>
        </w:rPr>
        <w:t xml:space="preserve"> CC&amp;Rs</w:t>
      </w:r>
      <w:r w:rsidRPr="00A055DE">
        <w:rPr>
          <w:rFonts w:ascii="Calibri" w:hAnsi="Calibri"/>
          <w:sz w:val="22"/>
          <w:szCs w:val="22"/>
        </w:rPr>
        <w:t>, then (a) Landlord shall promptly furnish to Tenant copies of all notices and correspondence concerning the CC&amp;Rs delivered to Landlord as owner of the Premises; and (b) Tenant shall have, and may exercise, all rights and remedies of Landlord under the CC&amp;Rs as owner of the Premises, and Landlord shall either (</w:t>
      </w:r>
      <w:proofErr w:type="spellStart"/>
      <w:r w:rsidRPr="00A055DE">
        <w:rPr>
          <w:rFonts w:ascii="Calibri" w:hAnsi="Calibri"/>
          <w:sz w:val="22"/>
          <w:szCs w:val="22"/>
        </w:rPr>
        <w:t>i</w:t>
      </w:r>
      <w:proofErr w:type="spellEnd"/>
      <w:r w:rsidRPr="00A055DE">
        <w:rPr>
          <w:rFonts w:ascii="Calibri" w:hAnsi="Calibri"/>
          <w:sz w:val="22"/>
          <w:szCs w:val="22"/>
        </w:rPr>
        <w:t>) grant Tenant a legally effective and meaningful right (either by the terms of the CC&amp;Rs or by an assignment of Landlord’s rights which is sufficient for the effective enforcement of the CC&amp;Rs by Tenant) to enforce the CC&amp;Rs for its own benefit, or (ii) allow Tenant, in Landlord’s name, at Tenant’s sole cost and expense, to use appropriate legal means to enforce the CC&amp;Rs for Tenant’s benefit (including, without limitation, litigation, self-help rights granted by the CC&amp;Rs and/or informal dispute resolution procedures to enforce the CC&amp;Rs).</w:t>
      </w:r>
    </w:p>
    <w:p w14:paraId="74795ADB" w14:textId="77777777" w:rsidR="001954DC" w:rsidRPr="00A055DE" w:rsidRDefault="001954DC" w:rsidP="006A7430">
      <w:pPr>
        <w:pStyle w:val="Heading1"/>
        <w:jc w:val="both"/>
        <w:rPr>
          <w:rFonts w:ascii="Calibri" w:hAnsi="Calibri"/>
          <w:sz w:val="22"/>
          <w:szCs w:val="22"/>
        </w:rPr>
      </w:pPr>
      <w:bookmarkStart w:id="45" w:name="_Toc103151003"/>
      <w:bookmarkStart w:id="46" w:name="_Toc103151104"/>
      <w:bookmarkStart w:id="47" w:name="_Toc441092661"/>
      <w:r w:rsidRPr="00A055DE">
        <w:rPr>
          <w:rFonts w:ascii="Calibri" w:hAnsi="Calibri"/>
          <w:sz w:val="22"/>
          <w:szCs w:val="22"/>
        </w:rPr>
        <w:t>RENT.</w:t>
      </w:r>
      <w:bookmarkEnd w:id="45"/>
      <w:bookmarkEnd w:id="46"/>
      <w:bookmarkEnd w:id="47"/>
    </w:p>
    <w:p w14:paraId="6E9F86FB" w14:textId="77777777" w:rsidR="001954DC" w:rsidRPr="00A055DE" w:rsidRDefault="001954DC" w:rsidP="006A7430">
      <w:pPr>
        <w:pStyle w:val="Heading2"/>
        <w:jc w:val="both"/>
        <w:rPr>
          <w:rFonts w:ascii="Calibri" w:hAnsi="Calibri"/>
          <w:sz w:val="22"/>
          <w:szCs w:val="22"/>
        </w:rPr>
      </w:pPr>
      <w:bookmarkStart w:id="48" w:name="_Toc103151004"/>
      <w:bookmarkStart w:id="49" w:name="_Toc103151105"/>
      <w:bookmarkStart w:id="50" w:name="_Toc441092662"/>
      <w:r w:rsidRPr="00A055DE">
        <w:rPr>
          <w:rFonts w:ascii="Calibri" w:hAnsi="Calibri"/>
          <w:sz w:val="22"/>
          <w:szCs w:val="22"/>
        </w:rPr>
        <w:t>Base Rent.</w:t>
      </w:r>
      <w:bookmarkEnd w:id="48"/>
      <w:bookmarkEnd w:id="49"/>
      <w:bookmarkEnd w:id="50"/>
    </w:p>
    <w:p w14:paraId="790A3C19" w14:textId="77777777" w:rsidR="001954DC" w:rsidRPr="00A055DE" w:rsidRDefault="001954DC" w:rsidP="006A7430">
      <w:pPr>
        <w:jc w:val="both"/>
        <w:rPr>
          <w:rFonts w:ascii="Calibri" w:hAnsi="Calibri"/>
          <w:sz w:val="22"/>
          <w:szCs w:val="22"/>
        </w:rPr>
      </w:pPr>
      <w:r w:rsidRPr="00A055DE">
        <w:rPr>
          <w:rFonts w:ascii="Calibri" w:hAnsi="Calibri"/>
          <w:sz w:val="22"/>
          <w:szCs w:val="22"/>
        </w:rPr>
        <w:t>Beginning on the Rent Commencement Date, Tenant shall pay Base Rent in the amount set forth in Paragraph F of the Basic Provisions hereinabove to Landlord in equal monthly installments, in advance, on the first day of each calendar month of the Term.  Base Rent for any partial month during the Term shall be prorated on the basis of a thirty (30) day month.  All Rent payments due to Landlord shall be made to Landlord’s address set forth in Paragraph A.3 hereinabove (or to such other address as Landlord may give upon sixty (60) days prior written notice to Tenant, together with a completed and signed IRS Form W-9 if current information differs from that shown on the Form W-9 previously submitted by Landlord to Tenant).  Landlord acknowledges that Tenant must receive from Landlord a current completed and signed IRS Form W-9 (</w:t>
      </w:r>
      <w:r w:rsidR="002B51B7" w:rsidRPr="00A055DE">
        <w:rPr>
          <w:rFonts w:ascii="Calibri" w:hAnsi="Calibri"/>
          <w:sz w:val="22"/>
          <w:szCs w:val="22"/>
        </w:rPr>
        <w:t xml:space="preserve">most current </w:t>
      </w:r>
      <w:r w:rsidR="006F3799" w:rsidRPr="00A055DE">
        <w:rPr>
          <w:rFonts w:ascii="Calibri" w:hAnsi="Calibri"/>
          <w:sz w:val="22"/>
          <w:szCs w:val="22"/>
        </w:rPr>
        <w:t>version</w:t>
      </w:r>
      <w:r w:rsidRPr="00A055DE">
        <w:rPr>
          <w:rFonts w:ascii="Calibri" w:hAnsi="Calibri"/>
          <w:sz w:val="22"/>
          <w:szCs w:val="22"/>
        </w:rPr>
        <w:t xml:space="preserve">) in order to process the payment of </w:t>
      </w:r>
      <w:r w:rsidR="007132B1" w:rsidRPr="00A055DE">
        <w:rPr>
          <w:rFonts w:ascii="Calibri" w:hAnsi="Calibri"/>
          <w:sz w:val="22"/>
          <w:szCs w:val="22"/>
        </w:rPr>
        <w:t>R</w:t>
      </w:r>
      <w:r w:rsidR="006A7430" w:rsidRPr="00A055DE">
        <w:rPr>
          <w:rFonts w:ascii="Calibri" w:hAnsi="Calibri"/>
          <w:sz w:val="22"/>
          <w:szCs w:val="22"/>
        </w:rPr>
        <w:t>ent</w:t>
      </w:r>
      <w:r w:rsidRPr="00A055DE">
        <w:rPr>
          <w:rFonts w:ascii="Calibri" w:hAnsi="Calibri"/>
          <w:sz w:val="22"/>
          <w:szCs w:val="22"/>
        </w:rPr>
        <w:t xml:space="preserve">.  </w:t>
      </w:r>
      <w:r w:rsidR="00F81936" w:rsidRPr="00A055DE">
        <w:rPr>
          <w:rFonts w:ascii="Calibri" w:hAnsi="Calibri"/>
          <w:sz w:val="22"/>
          <w:szCs w:val="22"/>
        </w:rPr>
        <w:t xml:space="preserve">Base </w:t>
      </w:r>
      <w:r w:rsidR="0067066D" w:rsidRPr="00A055DE">
        <w:rPr>
          <w:rFonts w:ascii="Calibri" w:hAnsi="Calibri"/>
          <w:sz w:val="22"/>
          <w:szCs w:val="22"/>
        </w:rPr>
        <w:t>R</w:t>
      </w:r>
      <w:r w:rsidR="00F81936" w:rsidRPr="00A055DE">
        <w:rPr>
          <w:rFonts w:ascii="Calibri" w:hAnsi="Calibri"/>
          <w:sz w:val="22"/>
          <w:szCs w:val="22"/>
        </w:rPr>
        <w:t xml:space="preserve">ent and any other amounts payable by Tenant under this </w:t>
      </w:r>
      <w:r w:rsidR="0067066D" w:rsidRPr="00A055DE">
        <w:rPr>
          <w:rFonts w:ascii="Calibri" w:hAnsi="Calibri"/>
          <w:sz w:val="22"/>
          <w:szCs w:val="22"/>
        </w:rPr>
        <w:t>L</w:t>
      </w:r>
      <w:r w:rsidR="00F81936" w:rsidRPr="00A055DE">
        <w:rPr>
          <w:rFonts w:ascii="Calibri" w:hAnsi="Calibri"/>
          <w:sz w:val="22"/>
          <w:szCs w:val="22"/>
        </w:rPr>
        <w:t>ease may be referred to herein collectively as “Rent.”</w:t>
      </w:r>
    </w:p>
    <w:p w14:paraId="18B08119" w14:textId="77777777" w:rsidR="001954DC" w:rsidRPr="00A055DE" w:rsidRDefault="001954DC" w:rsidP="006A7430">
      <w:pPr>
        <w:pStyle w:val="Heading2"/>
        <w:jc w:val="both"/>
        <w:rPr>
          <w:rFonts w:ascii="Calibri" w:hAnsi="Calibri"/>
          <w:sz w:val="22"/>
          <w:szCs w:val="22"/>
        </w:rPr>
      </w:pPr>
      <w:bookmarkStart w:id="51" w:name="_Toc103151019"/>
      <w:bookmarkStart w:id="52" w:name="_Toc103151110"/>
      <w:bookmarkStart w:id="53" w:name="_Toc441092663"/>
      <w:r w:rsidRPr="00A055DE">
        <w:rPr>
          <w:rFonts w:ascii="Calibri" w:hAnsi="Calibri"/>
          <w:sz w:val="22"/>
          <w:szCs w:val="22"/>
        </w:rPr>
        <w:t>Early Termination.</w:t>
      </w:r>
      <w:bookmarkEnd w:id="51"/>
      <w:bookmarkEnd w:id="52"/>
      <w:bookmarkEnd w:id="53"/>
    </w:p>
    <w:p w14:paraId="465552DB" w14:textId="77777777" w:rsidR="001954DC" w:rsidRPr="00A055DE" w:rsidRDefault="001954DC" w:rsidP="006A7430">
      <w:pPr>
        <w:jc w:val="both"/>
        <w:rPr>
          <w:rFonts w:ascii="Calibri" w:hAnsi="Calibri"/>
          <w:sz w:val="22"/>
          <w:szCs w:val="22"/>
        </w:rPr>
      </w:pPr>
      <w:r w:rsidRPr="00A055DE">
        <w:rPr>
          <w:rFonts w:ascii="Calibri" w:hAnsi="Calibri"/>
          <w:sz w:val="22"/>
          <w:szCs w:val="22"/>
        </w:rPr>
        <w:t>Except as may be otherwise provided herein, in the event this Lease is terminated prior to the end of the then-current Term, not due to a default by Tenant hereunder, all Rent shall be prorated to the date of termination, and Landlord shall, upon demand, reimburse Tenant the paid and unearned amounts accordingly.</w:t>
      </w:r>
    </w:p>
    <w:p w14:paraId="52586CEE" w14:textId="77777777" w:rsidR="006A7430" w:rsidRPr="00A055DE" w:rsidRDefault="006A7430" w:rsidP="006A7430">
      <w:pPr>
        <w:pStyle w:val="Heading2"/>
        <w:jc w:val="both"/>
        <w:rPr>
          <w:rFonts w:ascii="Calibri" w:hAnsi="Calibri"/>
          <w:sz w:val="22"/>
          <w:szCs w:val="22"/>
        </w:rPr>
      </w:pPr>
      <w:bookmarkStart w:id="54" w:name="_Toc441092664"/>
      <w:r w:rsidRPr="00A055DE">
        <w:rPr>
          <w:rFonts w:ascii="Calibri" w:hAnsi="Calibri"/>
          <w:sz w:val="22"/>
          <w:szCs w:val="22"/>
        </w:rPr>
        <w:t>Late Charge.</w:t>
      </w:r>
      <w:bookmarkEnd w:id="54"/>
    </w:p>
    <w:p w14:paraId="2557CA58" w14:textId="787DBE57" w:rsidR="006A7430" w:rsidRPr="00A055DE" w:rsidRDefault="006A7430" w:rsidP="006A7430">
      <w:pPr>
        <w:jc w:val="both"/>
        <w:rPr>
          <w:rFonts w:ascii="Calibri" w:hAnsi="Calibri"/>
          <w:sz w:val="22"/>
          <w:szCs w:val="22"/>
        </w:rPr>
      </w:pPr>
      <w:r w:rsidRPr="00A055DE">
        <w:rPr>
          <w:rFonts w:ascii="Calibri" w:hAnsi="Calibri"/>
          <w:sz w:val="22"/>
          <w:szCs w:val="22"/>
        </w:rPr>
        <w:t>If Tenant is delinquent in any monthly installment of Base Rent and such delinquency continues for</w:t>
      </w:r>
      <w:r w:rsidR="00235E79">
        <w:rPr>
          <w:rFonts w:ascii="Calibri" w:hAnsi="Calibri"/>
          <w:sz w:val="22"/>
          <w:szCs w:val="22"/>
        </w:rPr>
        <w:t xml:space="preserve"> </w:t>
      </w:r>
      <w:r w:rsidRPr="00A055DE">
        <w:rPr>
          <w:rFonts w:ascii="Calibri" w:hAnsi="Calibri"/>
          <w:sz w:val="22"/>
          <w:szCs w:val="22"/>
        </w:rPr>
        <w:t>ten (10</w:t>
      </w:r>
      <w:r w:rsidR="00235E79">
        <w:rPr>
          <w:rFonts w:ascii="Calibri" w:hAnsi="Calibri"/>
          <w:sz w:val="22"/>
          <w:szCs w:val="22"/>
        </w:rPr>
        <w:t>)</w:t>
      </w:r>
      <w:r w:rsidRPr="00A055DE">
        <w:rPr>
          <w:rFonts w:ascii="Calibri" w:hAnsi="Calibri"/>
          <w:sz w:val="22"/>
          <w:szCs w:val="22"/>
        </w:rPr>
        <w:t xml:space="preserve"> days after </w:t>
      </w:r>
      <w:r w:rsidR="001348B4" w:rsidRPr="00A055DE">
        <w:rPr>
          <w:rFonts w:ascii="Calibri" w:hAnsi="Calibri"/>
          <w:sz w:val="22"/>
          <w:szCs w:val="22"/>
        </w:rPr>
        <w:t>written notice from Landlord</w:t>
      </w:r>
      <w:r w:rsidR="00235E79">
        <w:rPr>
          <w:rFonts w:ascii="Calibri" w:hAnsi="Calibri"/>
          <w:sz w:val="22"/>
          <w:szCs w:val="22"/>
        </w:rPr>
        <w:t xml:space="preserve"> </w:t>
      </w:r>
      <w:r w:rsidR="001348B4" w:rsidRPr="00A055DE">
        <w:rPr>
          <w:rFonts w:ascii="Calibri" w:hAnsi="Calibri"/>
          <w:sz w:val="22"/>
          <w:szCs w:val="22"/>
        </w:rPr>
        <w:t>that such payment was not received</w:t>
      </w:r>
      <w:r w:rsidR="00961015" w:rsidRPr="00A055DE">
        <w:rPr>
          <w:rFonts w:ascii="Calibri" w:hAnsi="Calibri"/>
          <w:sz w:val="22"/>
          <w:szCs w:val="22"/>
        </w:rPr>
        <w:t xml:space="preserve"> </w:t>
      </w:r>
      <w:r w:rsidRPr="00A055DE">
        <w:rPr>
          <w:rFonts w:ascii="Calibri" w:hAnsi="Calibri"/>
          <w:sz w:val="22"/>
          <w:szCs w:val="22"/>
        </w:rPr>
        <w:t xml:space="preserve">when due, Tenant shall pay to Landlord </w:t>
      </w:r>
      <w:r w:rsidR="001348B4" w:rsidRPr="00A055DE">
        <w:rPr>
          <w:rFonts w:ascii="Calibri" w:hAnsi="Calibri"/>
          <w:sz w:val="22"/>
          <w:szCs w:val="22"/>
        </w:rPr>
        <w:t xml:space="preserve">on demand </w:t>
      </w:r>
      <w:r w:rsidRPr="00A055DE">
        <w:rPr>
          <w:rFonts w:ascii="Calibri" w:hAnsi="Calibri"/>
          <w:sz w:val="22"/>
          <w:szCs w:val="22"/>
        </w:rPr>
        <w:t>a late charge equal to three (3%) percent of such delinquent sum</w:t>
      </w:r>
      <w:bookmarkStart w:id="55" w:name="_DV_C70"/>
      <w:r w:rsidRPr="00A055DE">
        <w:rPr>
          <w:rStyle w:val="DeltaViewInsertion"/>
          <w:rFonts w:ascii="Calibri" w:hAnsi="Calibri"/>
          <w:b w:val="0"/>
          <w:color w:val="auto"/>
          <w:sz w:val="22"/>
          <w:szCs w:val="22"/>
          <w:u w:val="none"/>
        </w:rPr>
        <w:t>.</w:t>
      </w:r>
      <w:r w:rsidRPr="00A055DE">
        <w:rPr>
          <w:rStyle w:val="DeltaViewInsertion"/>
          <w:rFonts w:ascii="Calibri" w:hAnsi="Calibri"/>
          <w:color w:val="auto"/>
          <w:sz w:val="22"/>
          <w:szCs w:val="22"/>
          <w:u w:val="none"/>
        </w:rPr>
        <w:t xml:space="preserve"> </w:t>
      </w:r>
      <w:bookmarkStart w:id="56" w:name="_DV_M132"/>
      <w:bookmarkEnd w:id="55"/>
      <w:bookmarkEnd w:id="56"/>
      <w:r w:rsidRPr="00A055DE">
        <w:rPr>
          <w:rFonts w:ascii="Calibri" w:hAnsi="Calibri"/>
          <w:sz w:val="22"/>
          <w:szCs w:val="22"/>
        </w:rPr>
        <w:t xml:space="preserve"> The provision for such late charge shall be in addition to all of Landlord's other rights and remedies hereunder or at law and shall not be construed as a penalty.</w:t>
      </w:r>
    </w:p>
    <w:p w14:paraId="33FA4A51" w14:textId="77777777" w:rsidR="001954DC" w:rsidRPr="00A055DE" w:rsidRDefault="001954DC" w:rsidP="006A7430">
      <w:pPr>
        <w:pStyle w:val="Heading1"/>
        <w:jc w:val="both"/>
        <w:rPr>
          <w:rFonts w:ascii="Calibri" w:hAnsi="Calibri"/>
          <w:sz w:val="22"/>
          <w:szCs w:val="22"/>
        </w:rPr>
      </w:pPr>
      <w:bookmarkStart w:id="57" w:name="_Toc441092665"/>
      <w:r w:rsidRPr="00A055DE">
        <w:rPr>
          <w:rFonts w:ascii="Calibri" w:hAnsi="Calibri"/>
          <w:sz w:val="22"/>
          <w:szCs w:val="22"/>
        </w:rPr>
        <w:t>TAXES.</w:t>
      </w:r>
      <w:bookmarkEnd w:id="57"/>
    </w:p>
    <w:p w14:paraId="2401CFAF" w14:textId="77777777" w:rsidR="00655116" w:rsidRPr="00A055DE" w:rsidRDefault="00655116" w:rsidP="00655116">
      <w:pPr>
        <w:pStyle w:val="Heading2"/>
        <w:numPr>
          <w:ilvl w:val="1"/>
          <w:numId w:val="26"/>
        </w:numPr>
        <w:rPr>
          <w:rFonts w:ascii="Calibri" w:hAnsi="Calibri"/>
          <w:sz w:val="22"/>
          <w:szCs w:val="22"/>
        </w:rPr>
      </w:pPr>
      <w:bookmarkStart w:id="58" w:name="_Ref262156586"/>
      <w:bookmarkStart w:id="59" w:name="_Toc285698441"/>
      <w:bookmarkStart w:id="60" w:name="_Toc441092666"/>
      <w:bookmarkStart w:id="61" w:name="_Toc103151034"/>
      <w:bookmarkStart w:id="62" w:name="_Toc103151122"/>
      <w:r w:rsidRPr="00A055DE">
        <w:rPr>
          <w:rFonts w:ascii="Calibri" w:hAnsi="Calibri"/>
          <w:sz w:val="22"/>
          <w:szCs w:val="22"/>
        </w:rPr>
        <w:t>Personal Property.</w:t>
      </w:r>
      <w:bookmarkEnd w:id="58"/>
      <w:bookmarkEnd w:id="59"/>
      <w:bookmarkEnd w:id="60"/>
    </w:p>
    <w:p w14:paraId="74892046" w14:textId="77777777" w:rsidR="00655116" w:rsidRPr="00A055DE" w:rsidRDefault="00655116" w:rsidP="00655116">
      <w:pPr>
        <w:rPr>
          <w:rFonts w:ascii="Calibri" w:hAnsi="Calibri"/>
          <w:sz w:val="22"/>
          <w:szCs w:val="22"/>
        </w:rPr>
      </w:pPr>
      <w:r w:rsidRPr="00A055DE">
        <w:rPr>
          <w:rFonts w:ascii="Calibri" w:hAnsi="Calibri"/>
          <w:sz w:val="22"/>
          <w:szCs w:val="22"/>
        </w:rPr>
        <w:t xml:space="preserve">Tenant shall pay all taxes levied against personal property of Tenant located on the Premises plus all business, license, sales and excise taxes levied against Tenant or Tenant’s occupancy of the Premises.  </w:t>
      </w:r>
    </w:p>
    <w:p w14:paraId="4BA80402" w14:textId="77777777" w:rsidR="00655116" w:rsidRPr="00A055DE" w:rsidRDefault="00655116" w:rsidP="00655116">
      <w:pPr>
        <w:pStyle w:val="Heading2"/>
        <w:numPr>
          <w:ilvl w:val="1"/>
          <w:numId w:val="26"/>
        </w:numPr>
        <w:rPr>
          <w:rFonts w:ascii="Calibri" w:hAnsi="Calibri"/>
          <w:sz w:val="22"/>
          <w:szCs w:val="22"/>
        </w:rPr>
      </w:pPr>
      <w:bookmarkStart w:id="63" w:name="_Toc441092667"/>
      <w:r w:rsidRPr="00A055DE">
        <w:rPr>
          <w:rFonts w:ascii="Calibri" w:hAnsi="Calibri"/>
          <w:sz w:val="22"/>
          <w:szCs w:val="22"/>
        </w:rPr>
        <w:t>Real Property.</w:t>
      </w:r>
      <w:bookmarkEnd w:id="63"/>
    </w:p>
    <w:p w14:paraId="07AE8DD5" w14:textId="77777777" w:rsidR="00655116" w:rsidRPr="00A055DE" w:rsidRDefault="00655116" w:rsidP="00854B7D">
      <w:pPr>
        <w:jc w:val="both"/>
        <w:rPr>
          <w:rFonts w:ascii="Calibri" w:hAnsi="Calibri"/>
          <w:sz w:val="22"/>
          <w:szCs w:val="22"/>
        </w:rPr>
      </w:pPr>
      <w:r w:rsidRPr="00A055DE">
        <w:rPr>
          <w:rFonts w:ascii="Calibri" w:hAnsi="Calibri"/>
          <w:sz w:val="22"/>
          <w:szCs w:val="22"/>
        </w:rPr>
        <w:t>Tenant shall pay all real property taxes and assessments levied against the Premises during the Term and actually billed (taking into account any discounts, abatements or reductions).  If the land and improvements comprising the Premises are not separately assessed, Landlord shall use reasonable best efforts to obtain from the taxing authorities a separate assessment for such land and Improvements</w:t>
      </w:r>
      <w:r w:rsidR="003D6944" w:rsidRPr="00A055DE">
        <w:rPr>
          <w:rFonts w:ascii="Calibri" w:hAnsi="Calibri"/>
          <w:sz w:val="22"/>
          <w:szCs w:val="22"/>
        </w:rPr>
        <w:t>.  I</w:t>
      </w:r>
      <w:r w:rsidRPr="00A055DE">
        <w:rPr>
          <w:rFonts w:ascii="Calibri" w:hAnsi="Calibri"/>
          <w:sz w:val="22"/>
          <w:szCs w:val="22"/>
        </w:rPr>
        <w:t>f permitted by the applicable taxing authorities, Landlord shall have all tax and assessment bills sent directly by the taxing authority to Tenant.   If any tax or assessment bills are sent by the applicable authority to Landlord, then Landlord shall deliver the same to Tenant, along with a copy of the applicable bills and calculation of Tenant’s share of same (if the Premises is not separately assessed),  within five (5) business days after Landlord’s receipt of same.  Tenant shall pay all such taxes and assessments prior to delinquency directly to the taxing authority</w:t>
      </w:r>
      <w:r w:rsidR="001348B4" w:rsidRPr="00A055DE">
        <w:rPr>
          <w:rFonts w:ascii="Calibri" w:hAnsi="Calibri"/>
          <w:sz w:val="22"/>
          <w:szCs w:val="22"/>
        </w:rPr>
        <w:t xml:space="preserve"> provided the bills for such taxes and assessments are sent directly by the taxing authority to Tenant or Landlord delivers same to Tenant within five (5) business days of receipt </w:t>
      </w:r>
      <w:r w:rsidR="006C65A6" w:rsidRPr="00A055DE">
        <w:rPr>
          <w:rFonts w:ascii="Calibri" w:hAnsi="Calibri"/>
          <w:sz w:val="22"/>
          <w:szCs w:val="22"/>
        </w:rPr>
        <w:t>from the taxing authority</w:t>
      </w:r>
      <w:r w:rsidRPr="00A055DE">
        <w:rPr>
          <w:rFonts w:ascii="Calibri" w:hAnsi="Calibri"/>
          <w:sz w:val="22"/>
          <w:szCs w:val="22"/>
        </w:rPr>
        <w:t xml:space="preserve">.  If, despite Landlord’s reasonable best efforts, the Premises are not separately assessed, Tenant shall pay its share of the real property taxes and assessments as follows: (a) as to taxes on improvements, Tenant’s share shall be the ratio, stated as a percentage, which the number of square feet of floor area in the Tenant’s building bears to the number of square feet of floor area in all buildings, including mezzanines, located in the tax parcel; and (b) as to taxes on land, Tenant’s share shall be the ratio, stated as a percentage, which the number of square feet of land in the Premises bears to the number of square feet of land in the tax parcel.  Real property taxes and assessments for the tax years in which the Term begins and ends shall be prorated between Landlord and Tenant as of the Rent Commencement Date and the date the </w:t>
      </w:r>
      <w:r w:rsidRPr="00A055DE">
        <w:rPr>
          <w:rFonts w:ascii="Calibri" w:hAnsi="Calibri"/>
          <w:sz w:val="22"/>
          <w:szCs w:val="22"/>
        </w:rPr>
        <w:lastRenderedPageBreak/>
        <w:t>Term ends, respectively, based upon a three hundred sixty-five (365) day year.  Tenant may, in its own name or in the name of Landlord, at Tenant’s expense, contest, appeal or apply for abatement of, any tax or assessment, and pay in installments where allowed by the taxing authority.  Landlord shall cooperate with any such appeal or application, and agrees to sign all necessary instruments in connection therewith.  Landlord shall not settle any such applications or appeal without Tenant’s prior written approval.  Real property taxes shall not include business, income, gross receipts, or profits taxes, estate, succession, inheritance, transfer, corporation, franchise or capital taxes assessed against Landlord or any other tax intended by the taxing authority to be a tax on the Rent payable under this Lease or on Landlord’s income.  Tenant shall not be responsible to pay any transfer taxes or development costs, including without limitation, traffic impact fees, billed as part of real estate taxes.  Further, Tenant shall not be responsible for increases in real property taxes attributable to a failure by Landlord to respond to a request of the applicable tax assessor or penalties or interest due to a failure by Landlord to timely (</w:t>
      </w:r>
      <w:proofErr w:type="spellStart"/>
      <w:r w:rsidRPr="00A055DE">
        <w:rPr>
          <w:rFonts w:ascii="Calibri" w:hAnsi="Calibri"/>
          <w:sz w:val="22"/>
          <w:szCs w:val="22"/>
        </w:rPr>
        <w:t>i</w:t>
      </w:r>
      <w:proofErr w:type="spellEnd"/>
      <w:r w:rsidRPr="00A055DE">
        <w:rPr>
          <w:rFonts w:ascii="Calibri" w:hAnsi="Calibri"/>
          <w:sz w:val="22"/>
          <w:szCs w:val="22"/>
        </w:rPr>
        <w:t xml:space="preserve">) deliver the tax bills and information to Tenant, or (ii) pay any taxes and assessments for which Landlord is responsible to the applicable authorities.  </w:t>
      </w:r>
    </w:p>
    <w:p w14:paraId="4E83D455" w14:textId="77777777" w:rsidR="00655116" w:rsidRPr="00A055DE" w:rsidRDefault="00655116" w:rsidP="00655116">
      <w:pPr>
        <w:pStyle w:val="Heading2"/>
        <w:numPr>
          <w:ilvl w:val="1"/>
          <w:numId w:val="26"/>
        </w:numPr>
        <w:rPr>
          <w:rFonts w:ascii="Calibri" w:hAnsi="Calibri"/>
          <w:sz w:val="22"/>
          <w:szCs w:val="22"/>
        </w:rPr>
      </w:pPr>
      <w:bookmarkStart w:id="64" w:name="_Toc285698443"/>
      <w:bookmarkStart w:id="65" w:name="_Toc441092668"/>
      <w:r w:rsidRPr="00A055DE">
        <w:rPr>
          <w:rFonts w:ascii="Calibri" w:hAnsi="Calibri"/>
          <w:sz w:val="22"/>
          <w:szCs w:val="22"/>
        </w:rPr>
        <w:t>Special Assessments.</w:t>
      </w:r>
      <w:bookmarkEnd w:id="64"/>
      <w:bookmarkEnd w:id="65"/>
    </w:p>
    <w:p w14:paraId="3275A44F" w14:textId="77777777" w:rsidR="00655116" w:rsidRPr="00A055DE" w:rsidRDefault="00655116" w:rsidP="00655116">
      <w:pPr>
        <w:rPr>
          <w:rFonts w:ascii="Calibri" w:hAnsi="Calibri"/>
          <w:sz w:val="22"/>
          <w:szCs w:val="22"/>
        </w:rPr>
      </w:pPr>
      <w:r w:rsidRPr="00A055DE">
        <w:rPr>
          <w:rFonts w:ascii="Calibri" w:hAnsi="Calibri"/>
          <w:sz w:val="22"/>
          <w:szCs w:val="22"/>
        </w:rPr>
        <w:t xml:space="preserve">Landlord shall not authorize any special assessment, tax, or fee concerning the Premises during the Term without obtaining Tenant’s prior written consent.  If Landlord pays any assessment in installments, Tenant shall be billed for its share of such assessment in comparable installments during the Term. </w:t>
      </w:r>
    </w:p>
    <w:p w14:paraId="662D45F6" w14:textId="77777777" w:rsidR="001954DC" w:rsidRPr="00A055DE" w:rsidRDefault="001954DC" w:rsidP="006A7430">
      <w:pPr>
        <w:pStyle w:val="Heading2"/>
        <w:jc w:val="both"/>
        <w:rPr>
          <w:rFonts w:ascii="Calibri" w:hAnsi="Calibri"/>
          <w:sz w:val="22"/>
          <w:szCs w:val="22"/>
        </w:rPr>
      </w:pPr>
      <w:bookmarkStart w:id="66" w:name="_Toc441092669"/>
      <w:r w:rsidRPr="00A055DE">
        <w:rPr>
          <w:rFonts w:ascii="Calibri" w:hAnsi="Calibri"/>
          <w:sz w:val="22"/>
          <w:szCs w:val="22"/>
        </w:rPr>
        <w:t xml:space="preserve">Landlord’s Payment </w:t>
      </w:r>
      <w:r w:rsidR="00802962" w:rsidRPr="00A055DE">
        <w:rPr>
          <w:rFonts w:ascii="Calibri" w:hAnsi="Calibri"/>
          <w:sz w:val="22"/>
          <w:szCs w:val="22"/>
        </w:rPr>
        <w:t xml:space="preserve">and Notice </w:t>
      </w:r>
      <w:r w:rsidRPr="00A055DE">
        <w:rPr>
          <w:rFonts w:ascii="Calibri" w:hAnsi="Calibri"/>
          <w:sz w:val="22"/>
          <w:szCs w:val="22"/>
        </w:rPr>
        <w:t>Obligations.</w:t>
      </w:r>
      <w:bookmarkEnd w:id="61"/>
      <w:bookmarkEnd w:id="62"/>
      <w:bookmarkEnd w:id="66"/>
    </w:p>
    <w:p w14:paraId="71E1D158" w14:textId="77777777" w:rsidR="001954DC" w:rsidRPr="00A055DE" w:rsidRDefault="001954DC" w:rsidP="006A7430">
      <w:pPr>
        <w:jc w:val="both"/>
        <w:rPr>
          <w:rFonts w:ascii="Calibri" w:hAnsi="Calibri"/>
          <w:sz w:val="22"/>
          <w:szCs w:val="22"/>
        </w:rPr>
      </w:pPr>
      <w:r w:rsidRPr="00A055DE">
        <w:rPr>
          <w:rFonts w:ascii="Calibri" w:hAnsi="Calibri"/>
          <w:sz w:val="22"/>
          <w:szCs w:val="22"/>
        </w:rPr>
        <w:t xml:space="preserve">Landlord shall pay before delinquency any and all obligations of Landlord under any judgment, assessment, tax or other encumbrance affecting the Premises </w:t>
      </w:r>
      <w:r w:rsidR="006A7430" w:rsidRPr="00A055DE">
        <w:rPr>
          <w:rFonts w:ascii="Calibri" w:hAnsi="Calibri"/>
          <w:sz w:val="22"/>
          <w:szCs w:val="22"/>
        </w:rPr>
        <w:t>that</w:t>
      </w:r>
      <w:r w:rsidR="00E90891" w:rsidRPr="00A055DE">
        <w:rPr>
          <w:rFonts w:ascii="Calibri" w:hAnsi="Calibri"/>
          <w:sz w:val="22"/>
          <w:szCs w:val="22"/>
        </w:rPr>
        <w:t xml:space="preserve"> is not otherwise Tenant’s obligation under this Section</w:t>
      </w:r>
      <w:r w:rsidRPr="00A055DE">
        <w:rPr>
          <w:rFonts w:ascii="Calibri" w:hAnsi="Calibri"/>
          <w:sz w:val="22"/>
          <w:szCs w:val="22"/>
        </w:rPr>
        <w:t>.</w:t>
      </w:r>
      <w:r w:rsidR="00802962" w:rsidRPr="00A055DE">
        <w:rPr>
          <w:rFonts w:ascii="Calibri" w:hAnsi="Calibri"/>
          <w:sz w:val="22"/>
          <w:szCs w:val="22"/>
        </w:rPr>
        <w:t xml:space="preserve">  Landlord shall promptly furnish to Tenant copies of all notices, information and/or correspondence in its (or its agent’s or property manager’s) possession or control that could affect Tenant’s business operations on the Premises </w:t>
      </w:r>
      <w:r w:rsidR="0002609D" w:rsidRPr="00A055DE">
        <w:rPr>
          <w:rFonts w:ascii="Calibri" w:hAnsi="Calibri"/>
          <w:sz w:val="22"/>
          <w:szCs w:val="22"/>
        </w:rPr>
        <w:t>during the Term</w:t>
      </w:r>
      <w:r w:rsidR="00802962" w:rsidRPr="00A055DE">
        <w:rPr>
          <w:rFonts w:ascii="Calibri" w:hAnsi="Calibri"/>
          <w:sz w:val="22"/>
          <w:szCs w:val="22"/>
        </w:rPr>
        <w:t>.</w:t>
      </w:r>
    </w:p>
    <w:p w14:paraId="7F291B25" w14:textId="0195B9C8" w:rsidR="00555277" w:rsidRPr="00A055DE" w:rsidRDefault="00F53C93" w:rsidP="006A7430">
      <w:pPr>
        <w:pStyle w:val="Heading1"/>
        <w:jc w:val="both"/>
        <w:rPr>
          <w:rFonts w:ascii="Calibri" w:hAnsi="Calibri"/>
          <w:sz w:val="22"/>
          <w:szCs w:val="22"/>
        </w:rPr>
      </w:pPr>
      <w:bookmarkStart w:id="67" w:name="_Toc441092670"/>
      <w:r>
        <w:rPr>
          <w:rFonts w:ascii="Calibri" w:hAnsi="Calibri"/>
          <w:sz w:val="22"/>
          <w:szCs w:val="22"/>
        </w:rPr>
        <w:t>RESERVED</w:t>
      </w:r>
      <w:bookmarkEnd w:id="67"/>
    </w:p>
    <w:p w14:paraId="060CC574" w14:textId="77777777" w:rsidR="001954DC" w:rsidRPr="00A055DE" w:rsidRDefault="001954DC" w:rsidP="006A7430">
      <w:pPr>
        <w:pStyle w:val="Heading1"/>
        <w:jc w:val="both"/>
        <w:rPr>
          <w:rFonts w:ascii="Calibri" w:hAnsi="Calibri"/>
          <w:sz w:val="22"/>
          <w:szCs w:val="22"/>
        </w:rPr>
      </w:pPr>
      <w:bookmarkStart w:id="68" w:name="_Toc441092671"/>
      <w:r w:rsidRPr="00A055DE">
        <w:rPr>
          <w:rFonts w:ascii="Calibri" w:hAnsi="Calibri"/>
          <w:sz w:val="22"/>
          <w:szCs w:val="22"/>
        </w:rPr>
        <w:t>INSURANCE &amp; INDEMNI</w:t>
      </w:r>
      <w:r w:rsidRPr="00A055DE">
        <w:rPr>
          <w:rFonts w:ascii="Calibri" w:hAnsi="Calibri"/>
          <w:caps w:val="0"/>
          <w:sz w:val="22"/>
          <w:szCs w:val="22"/>
        </w:rPr>
        <w:t>FICATION</w:t>
      </w:r>
      <w:r w:rsidRPr="00A055DE">
        <w:rPr>
          <w:rFonts w:ascii="Calibri" w:hAnsi="Calibri"/>
          <w:sz w:val="22"/>
          <w:szCs w:val="22"/>
        </w:rPr>
        <w:t>.</w:t>
      </w:r>
      <w:bookmarkEnd w:id="68"/>
    </w:p>
    <w:p w14:paraId="32FF97DB" w14:textId="77777777" w:rsidR="001954DC" w:rsidRPr="00A055DE" w:rsidRDefault="001954DC" w:rsidP="006A7430">
      <w:pPr>
        <w:pStyle w:val="Heading2"/>
        <w:jc w:val="both"/>
        <w:rPr>
          <w:rFonts w:ascii="Calibri" w:hAnsi="Calibri"/>
          <w:sz w:val="22"/>
          <w:szCs w:val="22"/>
        </w:rPr>
      </w:pPr>
      <w:bookmarkStart w:id="69" w:name="_Toc103151024"/>
      <w:bookmarkStart w:id="70" w:name="_Toc103151115"/>
      <w:bookmarkStart w:id="71" w:name="_Toc441092672"/>
      <w:r w:rsidRPr="00A055DE">
        <w:rPr>
          <w:rFonts w:ascii="Calibri" w:hAnsi="Calibri"/>
          <w:sz w:val="22"/>
          <w:szCs w:val="22"/>
        </w:rPr>
        <w:t>General Insurance Requirements.</w:t>
      </w:r>
      <w:bookmarkEnd w:id="69"/>
      <w:bookmarkEnd w:id="70"/>
      <w:bookmarkEnd w:id="71"/>
    </w:p>
    <w:p w14:paraId="1271868D" w14:textId="77777777" w:rsidR="001954DC" w:rsidRPr="00A055DE" w:rsidRDefault="001954DC" w:rsidP="006A7430">
      <w:pPr>
        <w:jc w:val="both"/>
        <w:rPr>
          <w:rFonts w:ascii="Calibri" w:hAnsi="Calibri"/>
          <w:sz w:val="22"/>
          <w:szCs w:val="22"/>
        </w:rPr>
      </w:pPr>
      <w:r w:rsidRPr="00A055DE">
        <w:rPr>
          <w:rFonts w:ascii="Calibri" w:hAnsi="Calibri"/>
          <w:sz w:val="22"/>
          <w:szCs w:val="22"/>
        </w:rPr>
        <w:t>Tenant shall, at Tenant’s expense, maintain the insurance described in this Section</w:t>
      </w:r>
      <w:r w:rsidR="00E90891" w:rsidRPr="00A055DE">
        <w:rPr>
          <w:rFonts w:ascii="Calibri" w:hAnsi="Calibri"/>
          <w:sz w:val="22"/>
          <w:szCs w:val="22"/>
        </w:rPr>
        <w:t xml:space="preserve"> during the Term</w:t>
      </w:r>
      <w:r w:rsidRPr="00A055DE">
        <w:rPr>
          <w:rFonts w:ascii="Calibri" w:hAnsi="Calibri"/>
          <w:sz w:val="22"/>
          <w:szCs w:val="22"/>
        </w:rPr>
        <w:t xml:space="preserve">.  Tenant may provide insurance through a blanket policy and with commercially reasonable deductibles determined by Tenant.  </w:t>
      </w:r>
      <w:r w:rsidR="00961015" w:rsidRPr="00A055DE">
        <w:rPr>
          <w:rFonts w:ascii="Calibri" w:hAnsi="Calibri"/>
          <w:sz w:val="22"/>
          <w:szCs w:val="22"/>
        </w:rPr>
        <w:t xml:space="preserve">Prior to the Rent Commencement Date and from time to time during the term of this Lease </w:t>
      </w:r>
      <w:r w:rsidRPr="00A055DE">
        <w:rPr>
          <w:rFonts w:ascii="Calibri" w:hAnsi="Calibri"/>
          <w:sz w:val="22"/>
          <w:szCs w:val="22"/>
        </w:rPr>
        <w:t>Tenant shall provide Landlord with certificates of insurance confirming coverage and confirming that policies will not be canceled or changed without thirty (30) days prior notice to Landlord.</w:t>
      </w:r>
      <w:r w:rsidR="00235E79">
        <w:rPr>
          <w:rFonts w:ascii="Calibri" w:hAnsi="Calibri"/>
          <w:sz w:val="22"/>
          <w:szCs w:val="22"/>
        </w:rPr>
        <w:t xml:space="preserve">  From time to time, Tenant shall deliver to Landlord insurance certificates naming Landlord and Landlord's lender(s) as additional insureds/loss payees, as appropriate.</w:t>
      </w:r>
      <w:r w:rsidRPr="00A055DE">
        <w:rPr>
          <w:rFonts w:ascii="Calibri" w:hAnsi="Calibri"/>
          <w:sz w:val="22"/>
          <w:szCs w:val="22"/>
        </w:rPr>
        <w:t xml:space="preserve">  Each policy must contain a waiver by the insurer of any right of subrogation to the rights of its insured which arises from payment under an insurance policy required under this Lease. </w:t>
      </w:r>
    </w:p>
    <w:p w14:paraId="28438878" w14:textId="77777777" w:rsidR="001954DC" w:rsidRPr="00A055DE" w:rsidRDefault="00101E75" w:rsidP="006A7430">
      <w:pPr>
        <w:pStyle w:val="Heading2"/>
        <w:jc w:val="both"/>
        <w:rPr>
          <w:rFonts w:ascii="Calibri" w:hAnsi="Calibri"/>
          <w:sz w:val="22"/>
          <w:szCs w:val="22"/>
        </w:rPr>
      </w:pPr>
      <w:bookmarkStart w:id="72" w:name="_Toc441092673"/>
      <w:r w:rsidRPr="00A055DE">
        <w:rPr>
          <w:rFonts w:ascii="Calibri" w:hAnsi="Calibri"/>
          <w:sz w:val="22"/>
          <w:szCs w:val="22"/>
        </w:rPr>
        <w:t>Property</w:t>
      </w:r>
      <w:r w:rsidR="001954DC" w:rsidRPr="00A055DE">
        <w:rPr>
          <w:rFonts w:ascii="Calibri" w:hAnsi="Calibri"/>
          <w:sz w:val="22"/>
          <w:szCs w:val="22"/>
        </w:rPr>
        <w:t xml:space="preserve"> Insurance.</w:t>
      </w:r>
      <w:bookmarkEnd w:id="72"/>
    </w:p>
    <w:p w14:paraId="41D734BE" w14:textId="77777777" w:rsidR="001954DC" w:rsidRPr="00A055DE" w:rsidRDefault="001954DC" w:rsidP="006A7430">
      <w:pPr>
        <w:jc w:val="both"/>
        <w:rPr>
          <w:rFonts w:ascii="Calibri" w:hAnsi="Calibri"/>
          <w:sz w:val="22"/>
          <w:szCs w:val="22"/>
        </w:rPr>
      </w:pPr>
      <w:r w:rsidRPr="00A055DE">
        <w:rPr>
          <w:rFonts w:ascii="Calibri" w:hAnsi="Calibri"/>
          <w:sz w:val="22"/>
          <w:szCs w:val="22"/>
        </w:rPr>
        <w:t>Starting on the expiration of the Permit Period</w:t>
      </w:r>
      <w:r w:rsidR="00D274E5" w:rsidRPr="00A055DE">
        <w:rPr>
          <w:rFonts w:ascii="Calibri" w:hAnsi="Calibri"/>
          <w:sz w:val="22"/>
          <w:szCs w:val="22"/>
        </w:rPr>
        <w:t xml:space="preserve"> and provided Landlord’s </w:t>
      </w:r>
      <w:r w:rsidR="00BB5AD3" w:rsidRPr="00A055DE">
        <w:rPr>
          <w:rFonts w:ascii="Calibri" w:hAnsi="Calibri"/>
          <w:sz w:val="22"/>
          <w:szCs w:val="22"/>
        </w:rPr>
        <w:t>W</w:t>
      </w:r>
      <w:r w:rsidR="00D274E5" w:rsidRPr="00A055DE">
        <w:rPr>
          <w:rFonts w:ascii="Calibri" w:hAnsi="Calibri"/>
          <w:sz w:val="22"/>
          <w:szCs w:val="22"/>
        </w:rPr>
        <w:t>ork has been completed</w:t>
      </w:r>
      <w:r w:rsidRPr="00A055DE">
        <w:rPr>
          <w:rFonts w:ascii="Calibri" w:hAnsi="Calibri"/>
          <w:sz w:val="22"/>
          <w:szCs w:val="22"/>
        </w:rPr>
        <w:t xml:space="preserve">, Tenant shall maintain </w:t>
      </w:r>
      <w:r w:rsidR="00101E75" w:rsidRPr="00A055DE">
        <w:rPr>
          <w:rFonts w:ascii="Calibri" w:hAnsi="Calibri"/>
          <w:sz w:val="22"/>
          <w:szCs w:val="22"/>
        </w:rPr>
        <w:t>property</w:t>
      </w:r>
      <w:r w:rsidRPr="00A055DE">
        <w:rPr>
          <w:rFonts w:ascii="Calibri" w:hAnsi="Calibri"/>
          <w:sz w:val="22"/>
          <w:szCs w:val="22"/>
        </w:rPr>
        <w:t xml:space="preserve"> insurance </w:t>
      </w:r>
      <w:r w:rsidR="00EF50E5" w:rsidRPr="00A055DE">
        <w:rPr>
          <w:rFonts w:ascii="Calibri" w:hAnsi="Calibri"/>
          <w:sz w:val="22"/>
          <w:szCs w:val="22"/>
        </w:rPr>
        <w:t xml:space="preserve">on the building </w:t>
      </w:r>
      <w:r w:rsidRPr="00A055DE">
        <w:rPr>
          <w:rFonts w:ascii="Calibri" w:hAnsi="Calibri"/>
          <w:sz w:val="22"/>
          <w:szCs w:val="22"/>
        </w:rPr>
        <w:t>and all of Tenant’s personal property in the Premises in an amount not less than the full replacement value thereof.</w:t>
      </w:r>
      <w:r w:rsidR="007132B1" w:rsidRPr="00A055DE">
        <w:rPr>
          <w:rFonts w:ascii="Calibri" w:hAnsi="Calibri"/>
          <w:sz w:val="22"/>
          <w:szCs w:val="22"/>
        </w:rPr>
        <w:t xml:space="preserve">  </w:t>
      </w:r>
      <w:r w:rsidR="0067066D" w:rsidRPr="00A055DE">
        <w:rPr>
          <w:rFonts w:ascii="Calibri" w:hAnsi="Calibri"/>
          <w:sz w:val="22"/>
          <w:szCs w:val="22"/>
        </w:rPr>
        <w:t xml:space="preserve">All property insurance </w:t>
      </w:r>
      <w:r w:rsidR="006A7430" w:rsidRPr="00A055DE">
        <w:rPr>
          <w:rFonts w:ascii="Calibri" w:hAnsi="Calibri"/>
          <w:sz w:val="22"/>
          <w:szCs w:val="22"/>
        </w:rPr>
        <w:t>proceeds</w:t>
      </w:r>
      <w:r w:rsidR="0067066D" w:rsidRPr="00A055DE">
        <w:rPr>
          <w:rFonts w:ascii="Calibri" w:hAnsi="Calibri"/>
          <w:sz w:val="22"/>
          <w:szCs w:val="22"/>
        </w:rPr>
        <w:t xml:space="preserve"> shall be paid to Tenant.</w:t>
      </w:r>
    </w:p>
    <w:p w14:paraId="780F2BFF" w14:textId="77777777" w:rsidR="001954DC" w:rsidRPr="00A055DE" w:rsidRDefault="001954DC" w:rsidP="006A7430">
      <w:pPr>
        <w:pStyle w:val="Heading2"/>
        <w:jc w:val="both"/>
        <w:rPr>
          <w:rFonts w:ascii="Calibri" w:hAnsi="Calibri"/>
          <w:sz w:val="22"/>
          <w:szCs w:val="22"/>
        </w:rPr>
      </w:pPr>
      <w:bookmarkStart w:id="73" w:name="_Toc441092674"/>
      <w:r w:rsidRPr="00A055DE">
        <w:rPr>
          <w:rFonts w:ascii="Calibri" w:hAnsi="Calibri"/>
          <w:sz w:val="22"/>
          <w:szCs w:val="22"/>
        </w:rPr>
        <w:t>Liability Insurance.</w:t>
      </w:r>
      <w:bookmarkEnd w:id="73"/>
    </w:p>
    <w:p w14:paraId="7917C0B5" w14:textId="1C9210C6" w:rsidR="001954DC" w:rsidRPr="00A055DE" w:rsidRDefault="001954DC" w:rsidP="006A7430">
      <w:pPr>
        <w:jc w:val="both"/>
        <w:rPr>
          <w:rFonts w:ascii="Calibri" w:hAnsi="Calibri"/>
          <w:sz w:val="22"/>
          <w:szCs w:val="22"/>
        </w:rPr>
      </w:pPr>
      <w:r w:rsidRPr="00A055DE">
        <w:rPr>
          <w:rFonts w:ascii="Calibri" w:hAnsi="Calibri"/>
          <w:sz w:val="22"/>
          <w:szCs w:val="22"/>
        </w:rPr>
        <w:t>Starting on the Effecti</w:t>
      </w:r>
      <w:r w:rsidR="00BD41CF" w:rsidRPr="00A055DE">
        <w:rPr>
          <w:rFonts w:ascii="Calibri" w:hAnsi="Calibri"/>
          <w:sz w:val="22"/>
          <w:szCs w:val="22"/>
        </w:rPr>
        <w:t>ve Date, Tenant shall maintain</w:t>
      </w:r>
      <w:r w:rsidRPr="00A055DE">
        <w:rPr>
          <w:rFonts w:ascii="Calibri" w:hAnsi="Calibri"/>
          <w:sz w:val="22"/>
          <w:szCs w:val="22"/>
        </w:rPr>
        <w:t xml:space="preserve"> commercial general liability insurance with combined single limit coverage in the amount of </w:t>
      </w:r>
      <w:r w:rsidR="00D84805" w:rsidRPr="00A055DE">
        <w:rPr>
          <w:rFonts w:ascii="Calibri" w:hAnsi="Calibri"/>
          <w:sz w:val="22"/>
          <w:szCs w:val="22"/>
        </w:rPr>
        <w:t>one Million Dollars ($1,000,000) per occurrence and Two Million Dollars ($2,000,000) aggregate</w:t>
      </w:r>
      <w:r w:rsidRPr="00A055DE">
        <w:rPr>
          <w:rFonts w:ascii="Calibri" w:hAnsi="Calibri"/>
          <w:sz w:val="22"/>
          <w:szCs w:val="22"/>
        </w:rPr>
        <w:t>. Landlord shall be named as an additional insured.  The liability insurance shall provide coverage against claims for bodily injury, personal injury, death and property damage occurring on the Premises.</w:t>
      </w:r>
      <w:r w:rsidR="00235E79">
        <w:rPr>
          <w:rFonts w:ascii="Calibri" w:hAnsi="Calibri"/>
          <w:sz w:val="22"/>
          <w:szCs w:val="22"/>
        </w:rPr>
        <w:t xml:space="preserve">  </w:t>
      </w:r>
    </w:p>
    <w:p w14:paraId="1F48CF53" w14:textId="77777777" w:rsidR="001954DC" w:rsidRPr="00A055DE" w:rsidRDefault="001954DC" w:rsidP="006A7430">
      <w:pPr>
        <w:pStyle w:val="Heading2"/>
        <w:jc w:val="both"/>
        <w:rPr>
          <w:rFonts w:ascii="Calibri" w:hAnsi="Calibri"/>
          <w:sz w:val="22"/>
          <w:szCs w:val="22"/>
        </w:rPr>
      </w:pPr>
      <w:bookmarkStart w:id="74" w:name="_Toc441092675"/>
      <w:r w:rsidRPr="00A055DE">
        <w:rPr>
          <w:rFonts w:ascii="Calibri" w:hAnsi="Calibri"/>
          <w:sz w:val="22"/>
          <w:szCs w:val="22"/>
        </w:rPr>
        <w:t>Workers Compensation Insurance.</w:t>
      </w:r>
      <w:bookmarkEnd w:id="74"/>
    </w:p>
    <w:p w14:paraId="47466876" w14:textId="77777777" w:rsidR="001954DC" w:rsidRPr="00A055DE" w:rsidRDefault="001954DC" w:rsidP="006A7430">
      <w:pPr>
        <w:jc w:val="both"/>
        <w:rPr>
          <w:rFonts w:ascii="Calibri" w:hAnsi="Calibri"/>
          <w:sz w:val="22"/>
          <w:szCs w:val="22"/>
        </w:rPr>
      </w:pPr>
      <w:r w:rsidRPr="00A055DE">
        <w:rPr>
          <w:rFonts w:ascii="Calibri" w:hAnsi="Calibri"/>
          <w:sz w:val="22"/>
          <w:szCs w:val="22"/>
        </w:rPr>
        <w:t>Starting on expiration of the Permit Period, Tenant shall maintain workers compensation insurance as required by law in the State where the Premises is located.</w:t>
      </w:r>
    </w:p>
    <w:p w14:paraId="73225161" w14:textId="77777777" w:rsidR="001954DC" w:rsidRPr="00A055DE" w:rsidRDefault="001954DC" w:rsidP="006A7430">
      <w:pPr>
        <w:jc w:val="both"/>
        <w:rPr>
          <w:rFonts w:ascii="Calibri" w:hAnsi="Calibri"/>
          <w:sz w:val="22"/>
          <w:szCs w:val="22"/>
        </w:rPr>
      </w:pPr>
    </w:p>
    <w:p w14:paraId="0698E044" w14:textId="77777777" w:rsidR="001954DC" w:rsidRPr="00A055DE" w:rsidRDefault="001954DC" w:rsidP="006A7430">
      <w:pPr>
        <w:pStyle w:val="Heading2"/>
        <w:jc w:val="both"/>
        <w:rPr>
          <w:rFonts w:ascii="Calibri" w:hAnsi="Calibri"/>
          <w:sz w:val="22"/>
          <w:szCs w:val="22"/>
        </w:rPr>
      </w:pPr>
      <w:bookmarkStart w:id="75" w:name="_Toc441092676"/>
      <w:r w:rsidRPr="00A055DE">
        <w:rPr>
          <w:rFonts w:ascii="Calibri" w:hAnsi="Calibri"/>
          <w:sz w:val="22"/>
          <w:szCs w:val="22"/>
        </w:rPr>
        <w:t>Waiver of Subrogation.</w:t>
      </w:r>
      <w:bookmarkEnd w:id="75"/>
    </w:p>
    <w:p w14:paraId="31E04514" w14:textId="77777777" w:rsidR="001954DC" w:rsidRPr="00A055DE" w:rsidRDefault="001954DC" w:rsidP="006A7430">
      <w:pPr>
        <w:jc w:val="both"/>
        <w:rPr>
          <w:rFonts w:ascii="Calibri" w:hAnsi="Calibri"/>
          <w:sz w:val="22"/>
          <w:szCs w:val="22"/>
        </w:rPr>
      </w:pPr>
      <w:r w:rsidRPr="00A055DE">
        <w:rPr>
          <w:rFonts w:ascii="Calibri" w:hAnsi="Calibri"/>
          <w:sz w:val="22"/>
          <w:szCs w:val="22"/>
        </w:rPr>
        <w:t>Tenant and Landlord each waive all rights to recover against the other for any loss or damage to its tangible personal or real property (whether owned or leased) from any cause covered by insurance maintained or required to be maintained (whether or not such insurance is in fact carried) by such party, including any applicable deductible or self-insured retention.  Tenant and Landlord each shall cause its insurer to issue an appropriate waiver of subrogation rights endorsement to its property insurance policies.</w:t>
      </w:r>
    </w:p>
    <w:p w14:paraId="03C6E8D6" w14:textId="77777777" w:rsidR="001954DC" w:rsidRPr="00A055DE" w:rsidRDefault="001954DC" w:rsidP="006A7430">
      <w:pPr>
        <w:pStyle w:val="Heading2"/>
        <w:jc w:val="both"/>
        <w:rPr>
          <w:rFonts w:ascii="Calibri" w:hAnsi="Calibri"/>
          <w:sz w:val="22"/>
          <w:szCs w:val="22"/>
        </w:rPr>
      </w:pPr>
      <w:bookmarkStart w:id="76" w:name="_Toc441092677"/>
      <w:r w:rsidRPr="00A055DE">
        <w:rPr>
          <w:rFonts w:ascii="Calibri" w:hAnsi="Calibri"/>
          <w:sz w:val="22"/>
          <w:szCs w:val="22"/>
        </w:rPr>
        <w:lastRenderedPageBreak/>
        <w:t>Indemnification.</w:t>
      </w:r>
      <w:bookmarkEnd w:id="76"/>
    </w:p>
    <w:p w14:paraId="00DF01AF" w14:textId="77777777" w:rsidR="001954DC" w:rsidRPr="00A055DE" w:rsidRDefault="001954DC" w:rsidP="006A7430">
      <w:pPr>
        <w:pStyle w:val="Heading3"/>
        <w:jc w:val="both"/>
        <w:rPr>
          <w:rFonts w:ascii="Calibri" w:hAnsi="Calibri"/>
          <w:sz w:val="22"/>
          <w:szCs w:val="22"/>
        </w:rPr>
      </w:pPr>
      <w:r w:rsidRPr="00A055DE">
        <w:rPr>
          <w:rFonts w:ascii="Calibri" w:hAnsi="Calibri"/>
          <w:sz w:val="22"/>
          <w:szCs w:val="22"/>
        </w:rPr>
        <w:t>Indemnification of Landlord by Tenant.</w:t>
      </w:r>
    </w:p>
    <w:p w14:paraId="065042F0" w14:textId="77777777" w:rsidR="001954DC" w:rsidRPr="00A055DE" w:rsidRDefault="001954DC" w:rsidP="006A7430">
      <w:pPr>
        <w:jc w:val="both"/>
        <w:rPr>
          <w:rFonts w:ascii="Calibri" w:hAnsi="Calibri"/>
          <w:sz w:val="22"/>
          <w:szCs w:val="22"/>
        </w:rPr>
      </w:pPr>
      <w:r w:rsidRPr="00A055DE">
        <w:rPr>
          <w:rFonts w:ascii="Calibri" w:hAnsi="Calibri"/>
          <w:sz w:val="22"/>
          <w:szCs w:val="22"/>
        </w:rPr>
        <w:t>Tenant shall defend Landlord against, and indemnify and hold Landlord harmless from, all claims, losses, liabilities and expenses (including attorneys’ fees) asserted against or incurred by Landlord due to (a) a breach of Tenant’s representations and warranties hereunder, (b) a default on Tenant’s covenants and obligations hereunder, or (c) negligence or willful acts or omissions of Tenant, its agents, employees or contractors.</w:t>
      </w:r>
    </w:p>
    <w:p w14:paraId="502492AE" w14:textId="77777777" w:rsidR="001954DC" w:rsidRPr="00A055DE" w:rsidRDefault="001954DC" w:rsidP="006A7430">
      <w:pPr>
        <w:pStyle w:val="Heading3"/>
        <w:jc w:val="both"/>
        <w:rPr>
          <w:rFonts w:ascii="Calibri" w:hAnsi="Calibri"/>
          <w:sz w:val="22"/>
          <w:szCs w:val="22"/>
        </w:rPr>
      </w:pPr>
      <w:r w:rsidRPr="00A055DE">
        <w:rPr>
          <w:rFonts w:ascii="Calibri" w:hAnsi="Calibri"/>
          <w:sz w:val="22"/>
          <w:szCs w:val="22"/>
        </w:rPr>
        <w:t>Indemnification of Tenant by Landlord.</w:t>
      </w:r>
    </w:p>
    <w:p w14:paraId="261C09F7" w14:textId="77777777" w:rsidR="001954DC" w:rsidRPr="00A055DE" w:rsidRDefault="001954DC" w:rsidP="006A7430">
      <w:pPr>
        <w:jc w:val="both"/>
        <w:rPr>
          <w:rFonts w:ascii="Calibri" w:hAnsi="Calibri"/>
          <w:sz w:val="22"/>
          <w:szCs w:val="22"/>
        </w:rPr>
      </w:pPr>
      <w:r w:rsidRPr="00A055DE">
        <w:rPr>
          <w:rFonts w:ascii="Calibri" w:hAnsi="Calibri"/>
          <w:sz w:val="22"/>
          <w:szCs w:val="22"/>
        </w:rPr>
        <w:t>Landlord shall defend Tenant against, indemnify and hold Tenant harmless from, all claims, losses, liabilities and expenses (including attorneys’ fees) asserted against or incurred by Tenant due to (a) a breach of Landlord’s representations and warranties hereunder, (b) a default on Landlord’s covenants or obligations hereunder, or (c) the negligence or willful acts or omissions of Landlord, its agents, employees, or contractors.</w:t>
      </w:r>
    </w:p>
    <w:p w14:paraId="1CB720C6" w14:textId="77777777" w:rsidR="001954DC" w:rsidRPr="00A055DE" w:rsidRDefault="001954DC" w:rsidP="006A7430">
      <w:pPr>
        <w:pStyle w:val="Heading3"/>
        <w:jc w:val="both"/>
        <w:rPr>
          <w:rFonts w:ascii="Calibri" w:hAnsi="Calibri"/>
          <w:sz w:val="22"/>
          <w:szCs w:val="22"/>
        </w:rPr>
      </w:pPr>
      <w:r w:rsidRPr="00A055DE">
        <w:rPr>
          <w:rFonts w:ascii="Calibri" w:hAnsi="Calibri"/>
          <w:sz w:val="22"/>
          <w:szCs w:val="22"/>
        </w:rPr>
        <w:t>Indemnification.</w:t>
      </w:r>
    </w:p>
    <w:p w14:paraId="38710FD1" w14:textId="77777777" w:rsidR="001954DC" w:rsidRPr="00A055DE" w:rsidRDefault="001954DC" w:rsidP="006A7430">
      <w:pPr>
        <w:jc w:val="both"/>
        <w:rPr>
          <w:rFonts w:ascii="Calibri" w:hAnsi="Calibri"/>
          <w:sz w:val="22"/>
          <w:szCs w:val="22"/>
        </w:rPr>
      </w:pPr>
      <w:r w:rsidRPr="00A055DE">
        <w:rPr>
          <w:rFonts w:ascii="Calibri" w:hAnsi="Calibri"/>
          <w:sz w:val="22"/>
          <w:szCs w:val="22"/>
        </w:rPr>
        <w:t xml:space="preserve">Notwithstanding any provision in this Lease to the contrary, in the event of the concurrent negligence or intentional misconduct of Tenant, its </w:t>
      </w:r>
      <w:r w:rsidR="007132B1" w:rsidRPr="00A055DE">
        <w:rPr>
          <w:rFonts w:ascii="Calibri" w:hAnsi="Calibri"/>
          <w:sz w:val="22"/>
          <w:szCs w:val="22"/>
        </w:rPr>
        <w:t xml:space="preserve">partners, directors, officers, </w:t>
      </w:r>
      <w:r w:rsidRPr="00A055DE">
        <w:rPr>
          <w:rFonts w:ascii="Calibri" w:hAnsi="Calibri"/>
          <w:sz w:val="22"/>
          <w:szCs w:val="22"/>
        </w:rPr>
        <w:t xml:space="preserve">agents, employees, sublessees, or contractors on the one hand and that of Landlord, its partners, directors, officers, agents, employees, or contractors on the other hand, which concurrent negligence or intentional misconduct results in injury or damage to persons or property and relates to the construction, alteration, repair, addition to, subtraction from, improvement to, or maintenance of the Premises, a party’s (the </w:t>
      </w:r>
      <w:r w:rsidRPr="00A055DE">
        <w:rPr>
          <w:rFonts w:ascii="Calibri" w:hAnsi="Calibri"/>
          <w:b/>
          <w:bCs/>
          <w:sz w:val="22"/>
          <w:szCs w:val="22"/>
        </w:rPr>
        <w:t>“Indemnifying Party”</w:t>
      </w:r>
      <w:r w:rsidRPr="00A055DE">
        <w:rPr>
          <w:rFonts w:ascii="Calibri" w:hAnsi="Calibri"/>
          <w:sz w:val="22"/>
          <w:szCs w:val="22"/>
        </w:rPr>
        <w:t>) obligation to indemnify the other as set forth in this Lease shall be limited to the extent of the Indemnifying Party’s negligence and/or intentional misconduct, and that of its agents, employees, sublessees, or contractors, including the Indemnifying Party’s proportionate share of reasonable costs, attorneys’ fees, and expenses incurred in connection with any claim, action, or proceeding brought with respect to such injury or damage.  A party entitled to indemnity must promptly notify the Indemnifying Party of its claim for indemnity.  The Indemnifying Party may defend, prosecute and settle the matter for which indemnity is sought, using counsel selected by the Indemnifying Party or its insurer reasonably acceptable to the indemnified party.  All indemnity obligations hereunder that accrue during the Term shall survive the expiration or earlier termination of this Lease.</w:t>
      </w:r>
    </w:p>
    <w:p w14:paraId="64788E21" w14:textId="77777777" w:rsidR="001954DC" w:rsidRPr="00A055DE" w:rsidRDefault="001954DC" w:rsidP="006A7430">
      <w:pPr>
        <w:pStyle w:val="Heading1"/>
        <w:jc w:val="both"/>
        <w:rPr>
          <w:rFonts w:ascii="Calibri" w:hAnsi="Calibri"/>
          <w:sz w:val="22"/>
          <w:szCs w:val="22"/>
        </w:rPr>
      </w:pPr>
      <w:bookmarkStart w:id="77" w:name="_Toc441092678"/>
      <w:r w:rsidRPr="00A055DE">
        <w:rPr>
          <w:rFonts w:ascii="Calibri" w:hAnsi="Calibri"/>
          <w:sz w:val="22"/>
          <w:szCs w:val="22"/>
        </w:rPr>
        <w:t>UTILITIES.</w:t>
      </w:r>
      <w:bookmarkEnd w:id="77"/>
    </w:p>
    <w:p w14:paraId="7FF17395" w14:textId="77777777" w:rsidR="001954DC" w:rsidRPr="00A055DE" w:rsidRDefault="001954DC" w:rsidP="006A7430">
      <w:pPr>
        <w:pStyle w:val="Heading2"/>
        <w:jc w:val="both"/>
        <w:rPr>
          <w:rFonts w:ascii="Calibri" w:hAnsi="Calibri"/>
          <w:sz w:val="22"/>
          <w:szCs w:val="22"/>
        </w:rPr>
      </w:pPr>
      <w:bookmarkStart w:id="78" w:name="_Toc103151018"/>
      <w:bookmarkStart w:id="79" w:name="_Toc103151109"/>
      <w:bookmarkStart w:id="80" w:name="_Toc441092679"/>
      <w:r w:rsidRPr="00A055DE">
        <w:rPr>
          <w:rFonts w:ascii="Calibri" w:hAnsi="Calibri"/>
          <w:sz w:val="22"/>
          <w:szCs w:val="22"/>
        </w:rPr>
        <w:t>Utility Payment.</w:t>
      </w:r>
      <w:bookmarkEnd w:id="78"/>
      <w:bookmarkEnd w:id="79"/>
      <w:bookmarkEnd w:id="80"/>
    </w:p>
    <w:p w14:paraId="6CEC1509" w14:textId="77777777" w:rsidR="001954DC" w:rsidRPr="00A055DE" w:rsidRDefault="001954DC" w:rsidP="006A7430">
      <w:pPr>
        <w:jc w:val="both"/>
        <w:rPr>
          <w:rFonts w:ascii="Calibri" w:hAnsi="Calibri"/>
          <w:sz w:val="22"/>
          <w:szCs w:val="22"/>
        </w:rPr>
      </w:pPr>
      <w:r w:rsidRPr="00A055DE">
        <w:rPr>
          <w:rFonts w:ascii="Calibri" w:hAnsi="Calibri"/>
          <w:sz w:val="22"/>
          <w:szCs w:val="22"/>
        </w:rPr>
        <w:t xml:space="preserve">Tenant shall </w:t>
      </w:r>
      <w:r w:rsidR="00961015" w:rsidRPr="00A055DE">
        <w:rPr>
          <w:rFonts w:ascii="Calibri" w:hAnsi="Calibri"/>
          <w:sz w:val="22"/>
          <w:szCs w:val="22"/>
        </w:rPr>
        <w:t xml:space="preserve">directly </w:t>
      </w:r>
      <w:r w:rsidRPr="00A055DE">
        <w:rPr>
          <w:rFonts w:ascii="Calibri" w:hAnsi="Calibri"/>
          <w:sz w:val="22"/>
          <w:szCs w:val="22"/>
        </w:rPr>
        <w:t>pay for all water, electricity, gas, telephone, sanitary sewers, trash collection and other utility services furnished to the Premises</w:t>
      </w:r>
      <w:r w:rsidR="00E90891" w:rsidRPr="00A055DE">
        <w:rPr>
          <w:rFonts w:ascii="Calibri" w:hAnsi="Calibri"/>
          <w:sz w:val="22"/>
          <w:szCs w:val="22"/>
        </w:rPr>
        <w:t xml:space="preserve"> during the Term</w:t>
      </w:r>
      <w:r w:rsidRPr="00A055DE">
        <w:rPr>
          <w:rFonts w:ascii="Calibri" w:hAnsi="Calibri"/>
          <w:sz w:val="22"/>
          <w:szCs w:val="22"/>
        </w:rPr>
        <w:t>.</w:t>
      </w:r>
    </w:p>
    <w:p w14:paraId="37EFE87D" w14:textId="77777777" w:rsidR="001954DC" w:rsidRPr="00A055DE" w:rsidRDefault="001954DC" w:rsidP="006A7430">
      <w:pPr>
        <w:pStyle w:val="Heading1"/>
        <w:jc w:val="both"/>
        <w:rPr>
          <w:rFonts w:ascii="Calibri" w:hAnsi="Calibri"/>
          <w:sz w:val="22"/>
          <w:szCs w:val="22"/>
        </w:rPr>
      </w:pPr>
      <w:bookmarkStart w:id="81" w:name="_Toc441092680"/>
      <w:r w:rsidRPr="00A055DE">
        <w:rPr>
          <w:rFonts w:ascii="Calibri" w:hAnsi="Calibri"/>
          <w:sz w:val="22"/>
          <w:szCs w:val="22"/>
        </w:rPr>
        <w:t>ALTERATIONS.</w:t>
      </w:r>
      <w:bookmarkEnd w:id="81"/>
    </w:p>
    <w:p w14:paraId="09B6E4BF" w14:textId="77777777" w:rsidR="001954DC" w:rsidRPr="00A055DE" w:rsidRDefault="001954DC" w:rsidP="006A7430">
      <w:pPr>
        <w:pStyle w:val="Heading2"/>
        <w:jc w:val="both"/>
        <w:rPr>
          <w:rFonts w:ascii="Calibri" w:hAnsi="Calibri"/>
          <w:sz w:val="22"/>
          <w:szCs w:val="22"/>
        </w:rPr>
      </w:pPr>
      <w:bookmarkStart w:id="82" w:name="_Toc103151021"/>
      <w:bookmarkStart w:id="83" w:name="_Toc103151112"/>
      <w:bookmarkStart w:id="84" w:name="_Toc441092681"/>
      <w:r w:rsidRPr="00A055DE">
        <w:rPr>
          <w:rFonts w:ascii="Calibri" w:hAnsi="Calibri"/>
          <w:sz w:val="22"/>
          <w:szCs w:val="22"/>
        </w:rPr>
        <w:t>Alterations by Tenant.</w:t>
      </w:r>
      <w:bookmarkEnd w:id="82"/>
      <w:bookmarkEnd w:id="83"/>
      <w:bookmarkEnd w:id="84"/>
    </w:p>
    <w:p w14:paraId="487224FD" w14:textId="77777777" w:rsidR="001954DC" w:rsidRPr="00A055DE" w:rsidRDefault="001954DC" w:rsidP="006A7430">
      <w:pPr>
        <w:keepNext/>
        <w:jc w:val="both"/>
        <w:rPr>
          <w:rFonts w:ascii="Calibri" w:hAnsi="Calibri"/>
          <w:sz w:val="22"/>
          <w:szCs w:val="22"/>
        </w:rPr>
      </w:pPr>
      <w:r w:rsidRPr="00A055DE">
        <w:rPr>
          <w:rFonts w:ascii="Calibri" w:hAnsi="Calibri"/>
          <w:b/>
          <w:bCs/>
          <w:sz w:val="22"/>
          <w:szCs w:val="22"/>
        </w:rPr>
        <w:t>“Alterations”</w:t>
      </w:r>
      <w:r w:rsidRPr="00A055DE">
        <w:rPr>
          <w:rFonts w:ascii="Calibri" w:hAnsi="Calibri"/>
          <w:sz w:val="22"/>
          <w:szCs w:val="22"/>
        </w:rPr>
        <w:t xml:space="preserve"> include</w:t>
      </w:r>
      <w:r w:rsidR="007132B1" w:rsidRPr="00A055DE">
        <w:rPr>
          <w:rFonts w:ascii="Calibri" w:hAnsi="Calibri"/>
          <w:sz w:val="22"/>
          <w:szCs w:val="22"/>
        </w:rPr>
        <w:t>,</w:t>
      </w:r>
      <w:r w:rsidRPr="00A055DE">
        <w:rPr>
          <w:rFonts w:ascii="Calibri" w:hAnsi="Calibri"/>
          <w:sz w:val="22"/>
          <w:szCs w:val="22"/>
        </w:rPr>
        <w:t xml:space="preserve"> without limitation</w:t>
      </w:r>
      <w:r w:rsidR="007132B1" w:rsidRPr="00A055DE">
        <w:rPr>
          <w:rFonts w:ascii="Calibri" w:hAnsi="Calibri"/>
          <w:sz w:val="22"/>
          <w:szCs w:val="22"/>
        </w:rPr>
        <w:t>,</w:t>
      </w:r>
      <w:r w:rsidRPr="00A055DE">
        <w:rPr>
          <w:rFonts w:ascii="Calibri" w:hAnsi="Calibri"/>
          <w:sz w:val="22"/>
          <w:szCs w:val="22"/>
        </w:rPr>
        <w:t xml:space="preserve"> interior and exterior changes to, and demolition and/or renovation of, Improvements.  Tenant shall have the right to make, or permit any subtenant to make, Alterations to Improvements from time to time</w:t>
      </w:r>
      <w:r w:rsidR="007132B1" w:rsidRPr="00A055DE">
        <w:rPr>
          <w:rFonts w:ascii="Calibri" w:hAnsi="Calibri"/>
          <w:sz w:val="22"/>
          <w:szCs w:val="22"/>
        </w:rPr>
        <w:t xml:space="preserve"> during the Term</w:t>
      </w:r>
      <w:r w:rsidRPr="00A055DE">
        <w:rPr>
          <w:rFonts w:ascii="Calibri" w:hAnsi="Calibri"/>
          <w:sz w:val="22"/>
          <w:szCs w:val="22"/>
        </w:rPr>
        <w:t xml:space="preserve">.  </w:t>
      </w:r>
    </w:p>
    <w:p w14:paraId="5E01E130" w14:textId="77777777" w:rsidR="001954DC" w:rsidRPr="00A055DE" w:rsidRDefault="001954DC" w:rsidP="006A7430">
      <w:pPr>
        <w:pStyle w:val="Heading2"/>
        <w:keepNext w:val="0"/>
        <w:jc w:val="both"/>
        <w:rPr>
          <w:rFonts w:ascii="Calibri" w:hAnsi="Calibri"/>
          <w:sz w:val="22"/>
          <w:szCs w:val="22"/>
        </w:rPr>
      </w:pPr>
      <w:bookmarkStart w:id="85" w:name="_Toc103151023"/>
      <w:bookmarkStart w:id="86" w:name="_Toc103151114"/>
      <w:bookmarkStart w:id="87" w:name="_Toc133120415"/>
      <w:bookmarkStart w:id="88" w:name="_Toc441092682"/>
      <w:r w:rsidRPr="00A055DE">
        <w:rPr>
          <w:rFonts w:ascii="Calibri" w:hAnsi="Calibri"/>
          <w:sz w:val="22"/>
          <w:szCs w:val="22"/>
        </w:rPr>
        <w:t>Tenant Work Notice and Liens.</w:t>
      </w:r>
      <w:bookmarkEnd w:id="85"/>
      <w:bookmarkEnd w:id="86"/>
      <w:bookmarkEnd w:id="87"/>
      <w:bookmarkEnd w:id="88"/>
    </w:p>
    <w:p w14:paraId="0928E221" w14:textId="77777777" w:rsidR="001954DC" w:rsidRPr="00A055DE" w:rsidRDefault="001954DC" w:rsidP="006A7430">
      <w:pPr>
        <w:jc w:val="both"/>
        <w:rPr>
          <w:rFonts w:ascii="Calibri" w:hAnsi="Calibri"/>
          <w:sz w:val="22"/>
          <w:szCs w:val="22"/>
        </w:rPr>
      </w:pPr>
      <w:r w:rsidRPr="00A055DE">
        <w:rPr>
          <w:rFonts w:ascii="Calibri" w:hAnsi="Calibri"/>
          <w:sz w:val="22"/>
          <w:szCs w:val="22"/>
        </w:rPr>
        <w:t>Tenant shall keep the Premises free from liens arising out of any work performed, materials furnished, or obligations incurred by Tenant, but may, upon posting a bond or other security, contest any such lien at Tenant’s sole expense.</w:t>
      </w:r>
    </w:p>
    <w:p w14:paraId="0077D0DA" w14:textId="77777777" w:rsidR="001954DC" w:rsidRPr="00A055DE" w:rsidRDefault="001954DC" w:rsidP="00D84805">
      <w:pPr>
        <w:pStyle w:val="Heading1"/>
        <w:jc w:val="both"/>
        <w:rPr>
          <w:rFonts w:ascii="Calibri" w:hAnsi="Calibri"/>
          <w:sz w:val="22"/>
          <w:szCs w:val="22"/>
        </w:rPr>
      </w:pPr>
      <w:bookmarkStart w:id="89" w:name="_Toc441092683"/>
      <w:r w:rsidRPr="00A055DE">
        <w:rPr>
          <w:rFonts w:ascii="Calibri" w:hAnsi="Calibri"/>
          <w:sz w:val="22"/>
          <w:szCs w:val="22"/>
        </w:rPr>
        <w:t>ASSIGNMENT AND SUBLEASE.</w:t>
      </w:r>
      <w:bookmarkEnd w:id="89"/>
    </w:p>
    <w:p w14:paraId="0F93EBE7" w14:textId="77777777" w:rsidR="00670EE3" w:rsidRPr="00A055DE" w:rsidRDefault="00670EE3" w:rsidP="00670EE3">
      <w:pPr>
        <w:pStyle w:val="Heading2"/>
        <w:rPr>
          <w:rFonts w:ascii="Calibri" w:hAnsi="Calibri"/>
          <w:sz w:val="22"/>
          <w:szCs w:val="22"/>
        </w:rPr>
      </w:pPr>
      <w:bookmarkStart w:id="90" w:name="_Toc441092684"/>
      <w:r w:rsidRPr="00A055DE">
        <w:rPr>
          <w:rFonts w:ascii="Calibri" w:hAnsi="Calibri"/>
          <w:sz w:val="22"/>
          <w:szCs w:val="22"/>
        </w:rPr>
        <w:t>Assignment and Subletting</w:t>
      </w:r>
      <w:bookmarkEnd w:id="90"/>
    </w:p>
    <w:p w14:paraId="38CDB2F1" w14:textId="3CD19B69" w:rsidR="00670EE3" w:rsidRPr="00A055DE" w:rsidRDefault="00670EE3" w:rsidP="00670EE3">
      <w:pPr>
        <w:pStyle w:val="Heading2"/>
        <w:keepNext w:val="0"/>
        <w:numPr>
          <w:ilvl w:val="0"/>
          <w:numId w:val="0"/>
        </w:numPr>
        <w:rPr>
          <w:rFonts w:ascii="Calibri" w:hAnsi="Calibri"/>
          <w:b w:val="0"/>
          <w:i w:val="0"/>
          <w:sz w:val="22"/>
          <w:szCs w:val="22"/>
        </w:rPr>
      </w:pPr>
      <w:bookmarkStart w:id="91" w:name="_Toc441092685"/>
      <w:bookmarkStart w:id="92" w:name="_Toc412027387"/>
      <w:bookmarkStart w:id="93" w:name="_Toc412028055"/>
      <w:bookmarkStart w:id="94" w:name="_Toc436007177"/>
      <w:r w:rsidRPr="00A055DE">
        <w:rPr>
          <w:rFonts w:ascii="Calibri" w:hAnsi="Calibri"/>
          <w:b w:val="0"/>
          <w:i w:val="0"/>
          <w:sz w:val="22"/>
          <w:szCs w:val="22"/>
        </w:rPr>
        <w:t>Landlord’s prior written consent shall be required for any assignment of all or a portion of Tenant’s interest in this Lease or a sublease of all or a portion of the Demised Premises.  Landlord shall not unreasonably withhold, condition or delay such consent.  Notwithstanding any provision of this Lease to the contrary, Tenant may assign or sublease the Premises without Landlord’s consent, but with ten (10) days’ prior written notice to Landlord, (a) to a corporation controlling, controlled by, or under common control with Tenant, (b) to Hardee’s Restaurants LLC, its parent, affiliates or subsidiaries, (c) to the surviving corporation in a merger or other corporate reorganization to which Tenant is a party and as a result of which all or substantially all of the assets of Tenant become assets of the assignee/surviving corporation or (d) to a purchaser of all or substantially all of the assets of Tenant.</w:t>
      </w:r>
      <w:bookmarkEnd w:id="91"/>
      <w:r w:rsidRPr="00A055DE">
        <w:rPr>
          <w:rFonts w:ascii="Calibri" w:hAnsi="Calibri"/>
          <w:b w:val="0"/>
          <w:i w:val="0"/>
          <w:sz w:val="22"/>
          <w:szCs w:val="22"/>
        </w:rPr>
        <w:t xml:space="preserve">  </w:t>
      </w:r>
      <w:bookmarkEnd w:id="92"/>
      <w:bookmarkEnd w:id="93"/>
      <w:bookmarkEnd w:id="94"/>
    </w:p>
    <w:p w14:paraId="4656AB78" w14:textId="77777777" w:rsidR="00670EE3" w:rsidRPr="00A055DE" w:rsidRDefault="00670EE3" w:rsidP="00670EE3">
      <w:pPr>
        <w:pStyle w:val="Heading2"/>
        <w:keepNext w:val="0"/>
        <w:rPr>
          <w:rFonts w:ascii="Calibri" w:hAnsi="Calibri"/>
          <w:b w:val="0"/>
          <w:i w:val="0"/>
          <w:sz w:val="22"/>
          <w:szCs w:val="22"/>
        </w:rPr>
      </w:pPr>
      <w:bookmarkStart w:id="95" w:name="_Toc441092686"/>
      <w:r w:rsidRPr="00A055DE">
        <w:rPr>
          <w:rFonts w:ascii="Calibri" w:hAnsi="Calibri"/>
          <w:sz w:val="22"/>
          <w:szCs w:val="22"/>
        </w:rPr>
        <w:t>Leasehold Financing</w:t>
      </w:r>
      <w:bookmarkEnd w:id="95"/>
    </w:p>
    <w:p w14:paraId="05FCE992" w14:textId="77777777" w:rsidR="00670EE3" w:rsidRPr="00A055DE" w:rsidRDefault="00670EE3" w:rsidP="00670EE3">
      <w:pPr>
        <w:pStyle w:val="Heading2"/>
        <w:keepNext w:val="0"/>
        <w:numPr>
          <w:ilvl w:val="0"/>
          <w:numId w:val="0"/>
        </w:numPr>
        <w:rPr>
          <w:rFonts w:ascii="Calibri" w:hAnsi="Calibri"/>
          <w:b w:val="0"/>
          <w:i w:val="0"/>
          <w:sz w:val="22"/>
          <w:szCs w:val="22"/>
        </w:rPr>
      </w:pPr>
      <w:bookmarkStart w:id="96" w:name="_Toc412027389"/>
      <w:bookmarkStart w:id="97" w:name="_Toc412028057"/>
      <w:bookmarkStart w:id="98" w:name="_Toc436007179"/>
      <w:bookmarkStart w:id="99" w:name="_Toc441092687"/>
      <w:r w:rsidRPr="00A055DE">
        <w:rPr>
          <w:rFonts w:ascii="Calibri" w:hAnsi="Calibri"/>
          <w:b w:val="0"/>
          <w:i w:val="0"/>
          <w:sz w:val="22"/>
          <w:szCs w:val="22"/>
        </w:rPr>
        <w:t xml:space="preserve">Notwithstanding any other provision of this Lease to the contrary, Tenant shall have the unrestricted right to execute and deliver a leasehold mortgage, deed of trust, pledge and/or collateral assignment of this Lease </w:t>
      </w:r>
      <w:r w:rsidRPr="00A055DE">
        <w:rPr>
          <w:rFonts w:ascii="Calibri" w:hAnsi="Calibri"/>
          <w:b w:val="0"/>
          <w:i w:val="0"/>
          <w:sz w:val="22"/>
          <w:szCs w:val="22"/>
        </w:rPr>
        <w:lastRenderedPageBreak/>
        <w:t>(“Leasehold Mortgage”) as security for any indebtedness in any form whatsoever.  In the event Tenant shall execute and deliver a Leasehold Mortgage, and if the holder of the indebtedness secured by this Lease (“Leasehold Mortgagee”) notifies Landlord of the execution of such Leasehold Mortgage, and the name and place for service of notices upon such Leasehold Mortgagee, then and in such event, Landlord hereby agrees for the benefit of Tenant and such Leasehold Mortgagee from time to time:</w:t>
      </w:r>
      <w:bookmarkEnd w:id="96"/>
      <w:bookmarkEnd w:id="97"/>
      <w:bookmarkEnd w:id="98"/>
      <w:bookmarkEnd w:id="99"/>
    </w:p>
    <w:p w14:paraId="52994ABF" w14:textId="77777777" w:rsidR="00670EE3" w:rsidRPr="00A055DE" w:rsidRDefault="00670EE3" w:rsidP="00670EE3">
      <w:pPr>
        <w:pStyle w:val="Heading3"/>
        <w:keepNext w:val="0"/>
        <w:rPr>
          <w:rFonts w:ascii="Calibri" w:hAnsi="Calibri"/>
          <w:b w:val="0"/>
          <w:i w:val="0"/>
          <w:sz w:val="22"/>
          <w:szCs w:val="22"/>
        </w:rPr>
      </w:pPr>
      <w:r w:rsidRPr="00A055DE">
        <w:rPr>
          <w:rFonts w:ascii="Calibri" w:hAnsi="Calibri"/>
          <w:b w:val="0"/>
          <w:i w:val="0"/>
          <w:sz w:val="22"/>
          <w:szCs w:val="22"/>
        </w:rPr>
        <w:t>That Landlord shall endeavor to give to any Leasehold Mortgagee simultaneously with service on Tenant a duplicate of any and all notices or demands given by Landlord to Tenant but shall not be liable for any failure to deliver such duplicate notice to Leasehold Mortgagee.</w:t>
      </w:r>
    </w:p>
    <w:p w14:paraId="5DD570E1" w14:textId="77777777" w:rsidR="00670EE3" w:rsidRPr="00A055DE" w:rsidRDefault="00670EE3" w:rsidP="00670EE3">
      <w:pPr>
        <w:pStyle w:val="Heading3"/>
        <w:keepNext w:val="0"/>
        <w:rPr>
          <w:rFonts w:ascii="Calibri" w:hAnsi="Calibri"/>
          <w:b w:val="0"/>
          <w:i w:val="0"/>
          <w:sz w:val="22"/>
          <w:szCs w:val="22"/>
        </w:rPr>
      </w:pPr>
      <w:r w:rsidRPr="00A055DE">
        <w:rPr>
          <w:rFonts w:ascii="Calibri" w:hAnsi="Calibri"/>
          <w:b w:val="0"/>
          <w:i w:val="0"/>
          <w:sz w:val="22"/>
          <w:szCs w:val="22"/>
        </w:rPr>
        <w:t>Leasehold Mortgagee shall have the privilege of performing any of Tenant’s covenants or of curing any defaults by Tenant or of exercising any election, option or privilege conferred upon Tenant by the terms of this Lease within the time periods permitted below.</w:t>
      </w:r>
    </w:p>
    <w:p w14:paraId="60584C5E" w14:textId="001233DF" w:rsidR="00670EE3" w:rsidRPr="00A055DE" w:rsidRDefault="00670EE3" w:rsidP="00670EE3">
      <w:pPr>
        <w:pStyle w:val="Heading3"/>
        <w:keepNext w:val="0"/>
        <w:rPr>
          <w:rFonts w:ascii="Calibri" w:hAnsi="Calibri"/>
          <w:b w:val="0"/>
          <w:i w:val="0"/>
          <w:sz w:val="22"/>
          <w:szCs w:val="22"/>
        </w:rPr>
      </w:pPr>
      <w:r w:rsidRPr="00A055DE">
        <w:rPr>
          <w:rFonts w:ascii="Calibri" w:hAnsi="Calibri"/>
          <w:b w:val="0"/>
          <w:i w:val="0"/>
          <w:sz w:val="22"/>
          <w:szCs w:val="22"/>
        </w:rPr>
        <w:t>Landlord shall not terminate the Lease or Tenant’s right of possession for any default of Tenant if, within a period of thirty (30) days (ten (10) days in the case of a financial default) after the expiration of the period of time within which Tenant might cure such defect, such default is cured or caused to be cured by Leasehold Mortgagee or, if within a period of thirty (30) days after the expiration of the period of time within which Tenant might commence to eliminate the cause of such default, Mortgagee diligently commences to eliminate the cause of such default and thereafter diligently prosecutes the same to completion.</w:t>
      </w:r>
    </w:p>
    <w:p w14:paraId="367689D1" w14:textId="77777777" w:rsidR="00670EE3" w:rsidRPr="00A055DE" w:rsidRDefault="00670EE3" w:rsidP="00670EE3">
      <w:pPr>
        <w:pStyle w:val="Heading3"/>
        <w:keepNext w:val="0"/>
        <w:rPr>
          <w:rFonts w:ascii="Calibri" w:hAnsi="Calibri"/>
          <w:b w:val="0"/>
          <w:i w:val="0"/>
          <w:sz w:val="22"/>
          <w:szCs w:val="22"/>
        </w:rPr>
      </w:pPr>
      <w:r w:rsidRPr="00A055DE">
        <w:rPr>
          <w:rFonts w:ascii="Calibri" w:hAnsi="Calibri"/>
          <w:b w:val="0"/>
          <w:i w:val="0"/>
          <w:sz w:val="22"/>
          <w:szCs w:val="22"/>
        </w:rPr>
        <w:t>No liability for the payment of Rent or the performance of any of Tenant’s covenants and obligations of this Lease shall attach to or be imposed upon any Leasehold Mortgagee, while not entitled to lawful possession of the Premises, all such liability being hereby expressly waived by Landlord.</w:t>
      </w:r>
    </w:p>
    <w:p w14:paraId="7C91DE54" w14:textId="77777777" w:rsidR="001954DC" w:rsidRPr="00A055DE" w:rsidRDefault="001954DC" w:rsidP="006A7430">
      <w:pPr>
        <w:pStyle w:val="Heading1"/>
        <w:jc w:val="both"/>
        <w:rPr>
          <w:rFonts w:ascii="Calibri" w:hAnsi="Calibri"/>
          <w:sz w:val="22"/>
          <w:szCs w:val="22"/>
        </w:rPr>
      </w:pPr>
      <w:bookmarkStart w:id="100" w:name="_Toc441092688"/>
      <w:r w:rsidRPr="00A055DE">
        <w:rPr>
          <w:rFonts w:ascii="Calibri" w:hAnsi="Calibri"/>
          <w:sz w:val="22"/>
          <w:szCs w:val="22"/>
        </w:rPr>
        <w:t>CONDEMNATION.</w:t>
      </w:r>
      <w:bookmarkEnd w:id="100"/>
    </w:p>
    <w:p w14:paraId="030B40B1" w14:textId="77777777" w:rsidR="001954DC" w:rsidRPr="00A055DE" w:rsidRDefault="001954DC" w:rsidP="006A7430">
      <w:pPr>
        <w:pStyle w:val="Heading2"/>
        <w:keepNext w:val="0"/>
        <w:jc w:val="both"/>
        <w:rPr>
          <w:rFonts w:ascii="Calibri" w:hAnsi="Calibri"/>
          <w:sz w:val="22"/>
          <w:szCs w:val="22"/>
        </w:rPr>
      </w:pPr>
      <w:bookmarkStart w:id="101" w:name="_Toc103151044"/>
      <w:bookmarkStart w:id="102" w:name="_Toc103151132"/>
      <w:bookmarkStart w:id="103" w:name="_Toc441092689"/>
      <w:r w:rsidRPr="00A055DE">
        <w:rPr>
          <w:rFonts w:ascii="Calibri" w:hAnsi="Calibri"/>
          <w:sz w:val="22"/>
          <w:szCs w:val="22"/>
        </w:rPr>
        <w:t>Definition and Effect.</w:t>
      </w:r>
      <w:bookmarkEnd w:id="101"/>
      <w:bookmarkEnd w:id="102"/>
      <w:bookmarkEnd w:id="103"/>
    </w:p>
    <w:p w14:paraId="61BD89A9" w14:textId="13373909" w:rsidR="001954DC" w:rsidRPr="00A055DE" w:rsidRDefault="001954DC" w:rsidP="006A7430">
      <w:pPr>
        <w:jc w:val="both"/>
        <w:rPr>
          <w:rFonts w:ascii="Calibri" w:hAnsi="Calibri"/>
          <w:sz w:val="22"/>
          <w:szCs w:val="22"/>
        </w:rPr>
      </w:pPr>
      <w:r w:rsidRPr="00A055DE">
        <w:rPr>
          <w:rFonts w:ascii="Calibri" w:hAnsi="Calibri"/>
          <w:b/>
          <w:bCs/>
          <w:sz w:val="22"/>
          <w:szCs w:val="22"/>
        </w:rPr>
        <w:t>“Condemnation”</w:t>
      </w:r>
      <w:r w:rsidRPr="00A055DE">
        <w:rPr>
          <w:rFonts w:ascii="Calibri" w:hAnsi="Calibri"/>
          <w:sz w:val="22"/>
          <w:szCs w:val="22"/>
        </w:rPr>
        <w:t xml:space="preserve"> means any impairment of Tenant’s use of the Premises, or </w:t>
      </w:r>
      <w:r w:rsidR="006A7430" w:rsidRPr="00A055DE">
        <w:rPr>
          <w:rFonts w:ascii="Calibri" w:hAnsi="Calibri"/>
          <w:sz w:val="22"/>
          <w:szCs w:val="22"/>
        </w:rPr>
        <w:t>easements serving the Premises</w:t>
      </w:r>
      <w:r w:rsidRPr="00A055DE">
        <w:rPr>
          <w:rFonts w:ascii="Calibri" w:hAnsi="Calibri"/>
          <w:sz w:val="22"/>
          <w:szCs w:val="22"/>
        </w:rPr>
        <w:t xml:space="preserve">, by act or omission of any governmental or quasi-governmental authority, including, without limitation, a public or private exercise of the power of eminent domain, </w:t>
      </w:r>
      <w:r w:rsidR="00C277F6">
        <w:rPr>
          <w:rFonts w:ascii="Calibri" w:hAnsi="Calibri"/>
          <w:sz w:val="22"/>
          <w:szCs w:val="22"/>
        </w:rPr>
        <w:t>an</w:t>
      </w:r>
      <w:r w:rsidRPr="00A055DE">
        <w:rPr>
          <w:rFonts w:ascii="Calibri" w:hAnsi="Calibri"/>
          <w:sz w:val="22"/>
          <w:szCs w:val="22"/>
        </w:rPr>
        <w:t xml:space="preserve"> exercise of other government authority such as alteration of a public street </w:t>
      </w:r>
      <w:r w:rsidR="006A7430" w:rsidRPr="00A055DE">
        <w:rPr>
          <w:rFonts w:ascii="Calibri" w:hAnsi="Calibri"/>
          <w:sz w:val="22"/>
          <w:szCs w:val="22"/>
        </w:rPr>
        <w:t xml:space="preserve">or easement </w:t>
      </w:r>
      <w:r w:rsidRPr="00A055DE">
        <w:rPr>
          <w:rFonts w:ascii="Calibri" w:hAnsi="Calibri"/>
          <w:sz w:val="22"/>
          <w:szCs w:val="22"/>
        </w:rPr>
        <w:t>serving the Premises</w:t>
      </w:r>
      <w:r w:rsidR="00C277F6">
        <w:rPr>
          <w:rFonts w:ascii="Calibri" w:hAnsi="Calibri"/>
          <w:sz w:val="22"/>
          <w:szCs w:val="22"/>
        </w:rPr>
        <w:t xml:space="preserve"> or other </w:t>
      </w:r>
      <w:r w:rsidR="00C277F6" w:rsidRPr="00A055DE">
        <w:rPr>
          <w:rFonts w:ascii="Calibri" w:hAnsi="Calibri"/>
          <w:sz w:val="22"/>
          <w:szCs w:val="22"/>
        </w:rPr>
        <w:t>change in the law</w:t>
      </w:r>
      <w:r w:rsidR="00C277F6">
        <w:rPr>
          <w:rFonts w:ascii="Calibri" w:hAnsi="Calibri"/>
          <w:sz w:val="22"/>
          <w:szCs w:val="22"/>
        </w:rPr>
        <w:t xml:space="preserve"> that has a substantially similar effect</w:t>
      </w:r>
      <w:r w:rsidRPr="00A055DE">
        <w:rPr>
          <w:rFonts w:ascii="Calibri" w:hAnsi="Calibri"/>
          <w:sz w:val="22"/>
          <w:szCs w:val="22"/>
        </w:rPr>
        <w:t>.  A voluntary sale by Landlord to any party having the power to effect a Condemnation either under a threat of exercise of that power, or while proceedings are pending, shall also be deemed a Condemnation.  Landlord</w:t>
      </w:r>
      <w:r w:rsidR="00AB68E5" w:rsidRPr="00A055DE">
        <w:rPr>
          <w:rFonts w:ascii="Calibri" w:hAnsi="Calibri"/>
          <w:sz w:val="22"/>
          <w:szCs w:val="22"/>
        </w:rPr>
        <w:t>,</w:t>
      </w:r>
      <w:r w:rsidRPr="00A055DE">
        <w:rPr>
          <w:rFonts w:ascii="Calibri" w:hAnsi="Calibri"/>
          <w:sz w:val="22"/>
          <w:szCs w:val="22"/>
        </w:rPr>
        <w:t xml:space="preserve"> </w:t>
      </w:r>
      <w:r w:rsidR="00AB68E5" w:rsidRPr="00A055DE">
        <w:rPr>
          <w:rFonts w:ascii="Calibri" w:hAnsi="Calibri"/>
          <w:sz w:val="22"/>
          <w:szCs w:val="22"/>
        </w:rPr>
        <w:t xml:space="preserve">promptly upon receipt of notice, </w:t>
      </w:r>
      <w:r w:rsidRPr="00A055DE">
        <w:rPr>
          <w:rFonts w:ascii="Calibri" w:hAnsi="Calibri"/>
          <w:sz w:val="22"/>
          <w:szCs w:val="22"/>
        </w:rPr>
        <w:t xml:space="preserve">shall furnish to Tenant notice of any pending or threatened Condemnation proceedings or sale in lieu thereof concerning the </w:t>
      </w:r>
      <w:r w:rsidR="008325AC" w:rsidRPr="00A055DE">
        <w:rPr>
          <w:rFonts w:ascii="Calibri" w:hAnsi="Calibri"/>
          <w:sz w:val="22"/>
          <w:szCs w:val="22"/>
        </w:rPr>
        <w:t xml:space="preserve">Premises </w:t>
      </w:r>
      <w:r w:rsidRPr="00A055DE">
        <w:rPr>
          <w:rFonts w:ascii="Calibri" w:hAnsi="Calibri"/>
          <w:sz w:val="22"/>
          <w:szCs w:val="22"/>
        </w:rPr>
        <w:t xml:space="preserve">and shall inform the applicable authority that Tenant is to be copied on all future correspondence related to the Condemnation.  Tenant may terminate this Lease upon notice to Landlord if, in Tenant’s reasonable judgment, a Condemnation would render the Premises unsuitable or untenantable for Tenant’s continued operation, such as for any of the following reasons:  (a) any portion of the restaurant building is affected by the Condemnation in a manner that would (in Tenant’s reasonable judgment) have a material, adverse effect on Tenant’s business operations, (b) access to the Premises is materially, adversely affected, (c) visibility of the Premises is materially, adversely affected, (d) the parking available to the Premises is materially reduced, or (e) any portion of a drive-through </w:t>
      </w:r>
      <w:r w:rsidR="006A7430" w:rsidRPr="00A055DE">
        <w:rPr>
          <w:rFonts w:ascii="Calibri" w:hAnsi="Calibri"/>
          <w:sz w:val="22"/>
          <w:szCs w:val="22"/>
        </w:rPr>
        <w:t>facility</w:t>
      </w:r>
      <w:r w:rsidRPr="00A055DE">
        <w:rPr>
          <w:rFonts w:ascii="Calibri" w:hAnsi="Calibri"/>
          <w:sz w:val="22"/>
          <w:szCs w:val="22"/>
        </w:rPr>
        <w:t xml:space="preserve"> is unavailable for Tenant’s use.  If this Lease is so terminated, all Rent and other charges paid by Tenant shall be prorated and Landlord shall refund to Tenant any such amounts paid in advance.  In the event this Lease does not terminate due to a Condemnation, Tenant shall repair and restore the Improvements, and Landlord shall promptly make any portion of the Award attributable to the Improvements and paid to Landlord available to Tenant.  During the completion of any such repair and/or restoration, Tenant’s obligation to pay Rent shall abate in proportion to that portion of the Premises rendered untenantable during such period.  If this Lease is not terminated due to a Condemnation, an equitable adjustment in Rent, taking into account the impact of such Condemnation on business operations at the Premises, shall be made for the balance of the Term, retroactive to the date of the Condemnation.</w:t>
      </w:r>
    </w:p>
    <w:p w14:paraId="3F56FD8D" w14:textId="77777777" w:rsidR="001954DC" w:rsidRPr="00A055DE" w:rsidRDefault="001954DC" w:rsidP="006A7430">
      <w:pPr>
        <w:pStyle w:val="Heading2"/>
        <w:keepNext w:val="0"/>
        <w:jc w:val="both"/>
        <w:rPr>
          <w:rFonts w:ascii="Calibri" w:hAnsi="Calibri"/>
          <w:sz w:val="22"/>
          <w:szCs w:val="22"/>
        </w:rPr>
      </w:pPr>
      <w:bookmarkStart w:id="104" w:name="_Toc103151045"/>
      <w:bookmarkStart w:id="105" w:name="_Toc103151133"/>
      <w:bookmarkStart w:id="106" w:name="_Toc441092690"/>
      <w:r w:rsidRPr="00A055DE">
        <w:rPr>
          <w:rFonts w:ascii="Calibri" w:hAnsi="Calibri"/>
          <w:sz w:val="22"/>
          <w:szCs w:val="22"/>
        </w:rPr>
        <w:t>Award.</w:t>
      </w:r>
      <w:bookmarkEnd w:id="104"/>
      <w:bookmarkEnd w:id="105"/>
      <w:bookmarkEnd w:id="106"/>
    </w:p>
    <w:p w14:paraId="0749DCF3" w14:textId="77777777" w:rsidR="001954DC" w:rsidRPr="00A055DE" w:rsidRDefault="001954DC" w:rsidP="006A7430">
      <w:pPr>
        <w:jc w:val="both"/>
        <w:rPr>
          <w:rFonts w:ascii="Calibri" w:hAnsi="Calibri"/>
          <w:sz w:val="22"/>
          <w:szCs w:val="22"/>
        </w:rPr>
      </w:pPr>
      <w:r w:rsidRPr="00A055DE">
        <w:rPr>
          <w:rFonts w:ascii="Calibri" w:hAnsi="Calibri"/>
          <w:sz w:val="22"/>
          <w:szCs w:val="22"/>
        </w:rPr>
        <w:t>In the event that an award is made for an entire or partial Condemnation or for a sale in lieu thereof, or for damage to the Premises or any interest therein in any action in direct or inverse condemnation, the parties hereto agree that their respective rights to the award or compensation paid shall be as follows:</w:t>
      </w:r>
    </w:p>
    <w:p w14:paraId="37ADF7C5" w14:textId="77777777" w:rsidR="001954DC" w:rsidRPr="00A055DE" w:rsidRDefault="001954DC" w:rsidP="006A7430">
      <w:pPr>
        <w:pStyle w:val="Heading3"/>
        <w:keepNext w:val="0"/>
        <w:jc w:val="both"/>
        <w:rPr>
          <w:rFonts w:ascii="Calibri" w:hAnsi="Calibri"/>
          <w:b w:val="0"/>
          <w:bCs w:val="0"/>
          <w:i w:val="0"/>
          <w:iCs/>
          <w:sz w:val="22"/>
          <w:szCs w:val="22"/>
        </w:rPr>
      </w:pPr>
      <w:bookmarkStart w:id="107" w:name="_Toc103151046"/>
      <w:bookmarkStart w:id="108" w:name="_Ref384727849"/>
      <w:r w:rsidRPr="00A055DE">
        <w:rPr>
          <w:rFonts w:ascii="Calibri" w:hAnsi="Calibri"/>
          <w:b w:val="0"/>
          <w:bCs w:val="0"/>
          <w:i w:val="0"/>
          <w:iCs/>
          <w:sz w:val="22"/>
          <w:szCs w:val="22"/>
        </w:rPr>
        <w:t>Landlord shall be entitled to that portion of the award received for the taking of the real property within the Premises, exclusive of all Improvements.</w:t>
      </w:r>
      <w:bookmarkEnd w:id="107"/>
      <w:bookmarkEnd w:id="108"/>
    </w:p>
    <w:p w14:paraId="280721D3" w14:textId="77777777" w:rsidR="001954DC" w:rsidRPr="00A055DE" w:rsidRDefault="001954DC" w:rsidP="006A7430">
      <w:pPr>
        <w:pStyle w:val="Heading3"/>
        <w:keepNext w:val="0"/>
        <w:jc w:val="both"/>
        <w:rPr>
          <w:rFonts w:ascii="Calibri" w:hAnsi="Calibri"/>
          <w:b w:val="0"/>
          <w:bCs w:val="0"/>
          <w:i w:val="0"/>
          <w:iCs/>
          <w:sz w:val="22"/>
          <w:szCs w:val="22"/>
        </w:rPr>
      </w:pPr>
      <w:bookmarkStart w:id="109" w:name="_Toc103151047"/>
      <w:r w:rsidRPr="00A055DE">
        <w:rPr>
          <w:rFonts w:ascii="Calibri" w:hAnsi="Calibri"/>
          <w:b w:val="0"/>
          <w:bCs w:val="0"/>
          <w:i w:val="0"/>
          <w:iCs/>
          <w:sz w:val="22"/>
          <w:szCs w:val="22"/>
        </w:rPr>
        <w:t>Tenant shall be entitled to that portion of the award received for the taking of Improvements and to any award that may be made for the taking of or injury to Tenant’s business and profits or on account of any cost or loss Tenant or its subtenants may sustain in the removal of its or their merchandise, fixtures, equipment and furnishings from the Premises.</w:t>
      </w:r>
      <w:bookmarkEnd w:id="109"/>
    </w:p>
    <w:p w14:paraId="34A96CA7" w14:textId="77777777" w:rsidR="001954DC" w:rsidRPr="00A055DE" w:rsidRDefault="001954DC" w:rsidP="006A7430">
      <w:pPr>
        <w:pStyle w:val="Heading3"/>
        <w:keepNext w:val="0"/>
        <w:jc w:val="both"/>
        <w:rPr>
          <w:rFonts w:ascii="Calibri" w:hAnsi="Calibri"/>
          <w:b w:val="0"/>
          <w:bCs w:val="0"/>
          <w:i w:val="0"/>
          <w:iCs/>
          <w:sz w:val="22"/>
          <w:szCs w:val="22"/>
        </w:rPr>
      </w:pPr>
      <w:bookmarkStart w:id="110" w:name="_Toc103151048"/>
      <w:r w:rsidRPr="00A055DE">
        <w:rPr>
          <w:rFonts w:ascii="Calibri" w:hAnsi="Calibri"/>
          <w:b w:val="0"/>
          <w:bCs w:val="0"/>
          <w:i w:val="0"/>
          <w:iCs/>
          <w:sz w:val="22"/>
          <w:szCs w:val="22"/>
        </w:rPr>
        <w:lastRenderedPageBreak/>
        <w:t>Any severance damages and interest payable on the total award shall be divided between Landlord and Tenant in the same ratio as are the awards granted to them pursuant to the other provisions of this Section.</w:t>
      </w:r>
      <w:bookmarkEnd w:id="110"/>
    </w:p>
    <w:p w14:paraId="62BA03B4" w14:textId="4893D959" w:rsidR="001954DC" w:rsidRPr="00A055DE" w:rsidRDefault="001954DC" w:rsidP="006A7430">
      <w:pPr>
        <w:pStyle w:val="Heading3"/>
        <w:keepNext w:val="0"/>
        <w:jc w:val="both"/>
        <w:rPr>
          <w:rFonts w:ascii="Calibri" w:hAnsi="Calibri"/>
          <w:b w:val="0"/>
          <w:bCs w:val="0"/>
          <w:i w:val="0"/>
          <w:iCs/>
          <w:sz w:val="22"/>
          <w:szCs w:val="22"/>
        </w:rPr>
      </w:pPr>
      <w:bookmarkStart w:id="111" w:name="_Toc103151049"/>
      <w:r w:rsidRPr="00A055DE">
        <w:rPr>
          <w:rFonts w:ascii="Calibri" w:hAnsi="Calibri"/>
          <w:b w:val="0"/>
          <w:bCs w:val="0"/>
          <w:i w:val="0"/>
          <w:iCs/>
          <w:sz w:val="22"/>
          <w:szCs w:val="22"/>
        </w:rPr>
        <w:t xml:space="preserve">Tenant shall be entitled to any portion of the award </w:t>
      </w:r>
      <w:r w:rsidR="006A7430" w:rsidRPr="00A055DE">
        <w:rPr>
          <w:rFonts w:ascii="Calibri" w:hAnsi="Calibri"/>
          <w:b w:val="0"/>
          <w:bCs w:val="0"/>
          <w:i w:val="0"/>
          <w:iCs/>
          <w:sz w:val="22"/>
          <w:szCs w:val="22"/>
        </w:rPr>
        <w:t>that</w:t>
      </w:r>
      <w:r w:rsidRPr="00A055DE">
        <w:rPr>
          <w:rFonts w:ascii="Calibri" w:hAnsi="Calibri"/>
          <w:b w:val="0"/>
          <w:bCs w:val="0"/>
          <w:i w:val="0"/>
          <w:iCs/>
          <w:sz w:val="22"/>
          <w:szCs w:val="22"/>
        </w:rPr>
        <w:t xml:space="preserve"> is made on the basis that Tenant’s interest in this Lease has a bonus value (i.e. that the fair rental value of the Premises for all or any portion of the remainder of the term hereof exceeds the rental reserved under this Lease for such period)</w:t>
      </w:r>
      <w:r w:rsidR="006A7430" w:rsidRPr="00A055DE">
        <w:rPr>
          <w:rFonts w:ascii="Calibri" w:hAnsi="Calibri"/>
          <w:b w:val="0"/>
          <w:bCs w:val="0"/>
          <w:i w:val="0"/>
          <w:iCs/>
          <w:sz w:val="22"/>
          <w:szCs w:val="22"/>
        </w:rPr>
        <w:t>, provided the same does not diminish Landlord’s portion of the award described in paragraph</w:t>
      </w:r>
      <w:r w:rsidR="008325AC" w:rsidRPr="00A055DE">
        <w:rPr>
          <w:rFonts w:ascii="Calibri" w:hAnsi="Calibri"/>
          <w:b w:val="0"/>
          <w:bCs w:val="0"/>
          <w:i w:val="0"/>
          <w:iCs/>
          <w:sz w:val="22"/>
          <w:szCs w:val="22"/>
        </w:rPr>
        <w:t> </w:t>
      </w:r>
      <w:r w:rsidR="00355DED" w:rsidRPr="00A055DE">
        <w:rPr>
          <w:rFonts w:ascii="Calibri" w:hAnsi="Calibri"/>
          <w:b w:val="0"/>
          <w:bCs w:val="0"/>
          <w:i w:val="0"/>
          <w:iCs/>
          <w:sz w:val="22"/>
          <w:szCs w:val="22"/>
        </w:rPr>
        <w:fldChar w:fldCharType="begin"/>
      </w:r>
      <w:r w:rsidR="008325AC" w:rsidRPr="00A055DE">
        <w:rPr>
          <w:rFonts w:ascii="Calibri" w:hAnsi="Calibri"/>
          <w:b w:val="0"/>
          <w:bCs w:val="0"/>
          <w:i w:val="0"/>
          <w:iCs/>
          <w:sz w:val="22"/>
          <w:szCs w:val="22"/>
        </w:rPr>
        <w:instrText xml:space="preserve"> REF _Ref384727849 \n \h </w:instrText>
      </w:r>
      <w:r w:rsidR="00670EE3" w:rsidRPr="00A055DE">
        <w:rPr>
          <w:rFonts w:ascii="Calibri" w:hAnsi="Calibri"/>
          <w:b w:val="0"/>
          <w:bCs w:val="0"/>
          <w:i w:val="0"/>
          <w:iCs/>
          <w:sz w:val="22"/>
          <w:szCs w:val="22"/>
        </w:rPr>
        <w:instrText xml:space="preserve"> \* MERGEFORMAT </w:instrText>
      </w:r>
      <w:r w:rsidR="00355DED" w:rsidRPr="00A055DE">
        <w:rPr>
          <w:rFonts w:ascii="Calibri" w:hAnsi="Calibri"/>
          <w:b w:val="0"/>
          <w:bCs w:val="0"/>
          <w:i w:val="0"/>
          <w:iCs/>
          <w:sz w:val="22"/>
          <w:szCs w:val="22"/>
        </w:rPr>
      </w:r>
      <w:r w:rsidR="00355DED" w:rsidRPr="00A055DE">
        <w:rPr>
          <w:rFonts w:ascii="Calibri" w:hAnsi="Calibri"/>
          <w:b w:val="0"/>
          <w:bCs w:val="0"/>
          <w:i w:val="0"/>
          <w:iCs/>
          <w:sz w:val="22"/>
          <w:szCs w:val="22"/>
        </w:rPr>
        <w:fldChar w:fldCharType="separate"/>
      </w:r>
      <w:r w:rsidR="00FA79E7">
        <w:rPr>
          <w:rFonts w:ascii="Calibri" w:hAnsi="Calibri"/>
          <w:b w:val="0"/>
          <w:bCs w:val="0"/>
          <w:i w:val="0"/>
          <w:iCs/>
          <w:sz w:val="22"/>
          <w:szCs w:val="22"/>
        </w:rPr>
        <w:t>13.2.1</w:t>
      </w:r>
      <w:r w:rsidR="00355DED" w:rsidRPr="00A055DE">
        <w:rPr>
          <w:rFonts w:ascii="Calibri" w:hAnsi="Calibri"/>
          <w:b w:val="0"/>
          <w:bCs w:val="0"/>
          <w:i w:val="0"/>
          <w:iCs/>
          <w:sz w:val="22"/>
          <w:szCs w:val="22"/>
        </w:rPr>
        <w:fldChar w:fldCharType="end"/>
      </w:r>
      <w:r w:rsidR="006A7430" w:rsidRPr="00A055DE">
        <w:rPr>
          <w:rFonts w:ascii="Calibri" w:hAnsi="Calibri"/>
          <w:b w:val="0"/>
          <w:bCs w:val="0"/>
          <w:i w:val="0"/>
          <w:iCs/>
          <w:sz w:val="22"/>
          <w:szCs w:val="22"/>
        </w:rPr>
        <w:t xml:space="preserve"> above</w:t>
      </w:r>
      <w:r w:rsidRPr="00A055DE">
        <w:rPr>
          <w:rFonts w:ascii="Calibri" w:hAnsi="Calibri"/>
          <w:b w:val="0"/>
          <w:bCs w:val="0"/>
          <w:i w:val="0"/>
          <w:iCs/>
          <w:sz w:val="22"/>
          <w:szCs w:val="22"/>
        </w:rPr>
        <w:t>.</w:t>
      </w:r>
      <w:bookmarkEnd w:id="111"/>
    </w:p>
    <w:p w14:paraId="152D03B5" w14:textId="77777777" w:rsidR="00AB68E5" w:rsidRPr="00A055DE" w:rsidRDefault="001954DC" w:rsidP="006A7430">
      <w:pPr>
        <w:pStyle w:val="Heading3"/>
        <w:keepNext w:val="0"/>
        <w:numPr>
          <w:ilvl w:val="0"/>
          <w:numId w:val="0"/>
        </w:numPr>
        <w:ind w:firstLine="2160"/>
        <w:jc w:val="both"/>
        <w:rPr>
          <w:rFonts w:ascii="Calibri" w:hAnsi="Calibri"/>
          <w:b w:val="0"/>
          <w:bCs w:val="0"/>
          <w:i w:val="0"/>
          <w:iCs/>
          <w:sz w:val="22"/>
          <w:szCs w:val="22"/>
        </w:rPr>
      </w:pPr>
      <w:bookmarkStart w:id="112" w:name="_Toc103151050"/>
      <w:r>
        <w:rPr>
          <w:sz w:val="21"/>
        </w:rPr>
        <w:t>13.2.5.</w:t>
      </w:r>
      <w:r>
        <w:tab/>
      </w:r>
      <w:r w:rsidRPr="00A055DE">
        <w:rPr>
          <w:rFonts w:ascii="Calibri" w:hAnsi="Calibri"/>
          <w:b w:val="0"/>
          <w:bCs w:val="0"/>
          <w:i w:val="0"/>
          <w:iCs/>
          <w:sz w:val="22"/>
          <w:szCs w:val="22"/>
        </w:rPr>
        <w:t xml:space="preserve">Notwithstanding any provision herein to the contrary, in the event of a temporary taking of the Premises during the Term which does not result in termination of this Lease, Tenant shall receive any and all awards specifically allocated by the condemning authority as attributable to the temporary </w:t>
      </w:r>
      <w:r w:rsidR="006A7430" w:rsidRPr="00A055DE">
        <w:rPr>
          <w:rFonts w:ascii="Calibri" w:hAnsi="Calibri"/>
          <w:b w:val="0"/>
          <w:bCs w:val="0"/>
          <w:i w:val="0"/>
          <w:iCs/>
          <w:sz w:val="22"/>
          <w:szCs w:val="22"/>
        </w:rPr>
        <w:t>taking</w:t>
      </w:r>
      <w:r w:rsidRPr="00A055DE">
        <w:rPr>
          <w:rFonts w:ascii="Calibri" w:hAnsi="Calibri"/>
          <w:b w:val="0"/>
          <w:bCs w:val="0"/>
          <w:i w:val="0"/>
          <w:iCs/>
          <w:sz w:val="22"/>
          <w:szCs w:val="22"/>
        </w:rPr>
        <w:t xml:space="preserve"> of the Premises.</w:t>
      </w:r>
      <w:bookmarkEnd w:id="112"/>
    </w:p>
    <w:p w14:paraId="7AF3FF22" w14:textId="77777777" w:rsidR="001954DC" w:rsidRPr="00A055DE" w:rsidRDefault="001954DC" w:rsidP="006A7430">
      <w:pPr>
        <w:pStyle w:val="Heading1"/>
        <w:keepNext w:val="0"/>
        <w:jc w:val="both"/>
        <w:rPr>
          <w:rFonts w:ascii="Calibri" w:hAnsi="Calibri"/>
          <w:sz w:val="22"/>
          <w:szCs w:val="22"/>
        </w:rPr>
      </w:pPr>
      <w:bookmarkStart w:id="113" w:name="_Toc103151051"/>
      <w:bookmarkStart w:id="114" w:name="_Toc103151134"/>
      <w:bookmarkStart w:id="115" w:name="_Toc441092691"/>
      <w:r w:rsidRPr="00A055DE">
        <w:rPr>
          <w:rFonts w:ascii="Calibri" w:hAnsi="Calibri"/>
          <w:sz w:val="22"/>
          <w:szCs w:val="22"/>
        </w:rPr>
        <w:t>DAMAGE OR DESTRUCTION.</w:t>
      </w:r>
      <w:bookmarkEnd w:id="113"/>
      <w:bookmarkEnd w:id="114"/>
      <w:bookmarkEnd w:id="115"/>
    </w:p>
    <w:p w14:paraId="7D8FA705" w14:textId="77777777" w:rsidR="001954DC" w:rsidRPr="00A055DE" w:rsidRDefault="001954DC" w:rsidP="006A7430">
      <w:pPr>
        <w:pStyle w:val="Heading2"/>
        <w:keepNext w:val="0"/>
        <w:jc w:val="both"/>
        <w:rPr>
          <w:rFonts w:ascii="Calibri" w:hAnsi="Calibri"/>
          <w:sz w:val="22"/>
          <w:szCs w:val="22"/>
        </w:rPr>
      </w:pPr>
      <w:bookmarkStart w:id="116" w:name="_Toc103151052"/>
      <w:bookmarkStart w:id="117" w:name="_Toc103151135"/>
      <w:bookmarkStart w:id="118" w:name="_Toc441092692"/>
      <w:r w:rsidRPr="00A055DE">
        <w:rPr>
          <w:rFonts w:ascii="Calibri" w:hAnsi="Calibri"/>
          <w:sz w:val="22"/>
          <w:szCs w:val="22"/>
        </w:rPr>
        <w:t>Repair and Restoration.</w:t>
      </w:r>
      <w:bookmarkEnd w:id="116"/>
      <w:bookmarkEnd w:id="117"/>
      <w:bookmarkEnd w:id="118"/>
    </w:p>
    <w:p w14:paraId="0B076BC6" w14:textId="77777777" w:rsidR="001954DC" w:rsidRPr="00A055DE" w:rsidRDefault="001954DC" w:rsidP="006A7430">
      <w:pPr>
        <w:jc w:val="both"/>
        <w:rPr>
          <w:rFonts w:ascii="Calibri" w:hAnsi="Calibri"/>
          <w:sz w:val="22"/>
          <w:szCs w:val="22"/>
        </w:rPr>
      </w:pPr>
      <w:r w:rsidRPr="00A055DE">
        <w:rPr>
          <w:rFonts w:ascii="Calibri" w:hAnsi="Calibri"/>
          <w:sz w:val="22"/>
          <w:szCs w:val="22"/>
        </w:rPr>
        <w:t>Tenant shall have the right but not the obligation to repair and/or restore any Improvements damaged or destroyed during t</w:t>
      </w:r>
      <w:r w:rsidR="001B5663" w:rsidRPr="00A055DE">
        <w:rPr>
          <w:rFonts w:ascii="Calibri" w:hAnsi="Calibri"/>
          <w:sz w:val="22"/>
          <w:szCs w:val="22"/>
        </w:rPr>
        <w:t>he Term.</w:t>
      </w:r>
    </w:p>
    <w:p w14:paraId="36BE2F45" w14:textId="77777777" w:rsidR="001B5663" w:rsidRPr="00A055DE" w:rsidRDefault="001B5663" w:rsidP="006A7430">
      <w:pPr>
        <w:jc w:val="both"/>
        <w:rPr>
          <w:rFonts w:ascii="Calibri" w:hAnsi="Calibri"/>
          <w:sz w:val="22"/>
          <w:szCs w:val="22"/>
        </w:rPr>
      </w:pPr>
    </w:p>
    <w:p w14:paraId="39284794" w14:textId="77777777" w:rsidR="001B5663" w:rsidRPr="00A055DE" w:rsidRDefault="001B5663" w:rsidP="001B5663">
      <w:pPr>
        <w:pStyle w:val="Heading2"/>
        <w:keepNext w:val="0"/>
        <w:jc w:val="both"/>
        <w:rPr>
          <w:rFonts w:ascii="Calibri" w:hAnsi="Calibri"/>
          <w:sz w:val="22"/>
          <w:szCs w:val="22"/>
        </w:rPr>
      </w:pPr>
      <w:bookmarkStart w:id="119" w:name="_Toc441092693"/>
      <w:r w:rsidRPr="00A055DE">
        <w:rPr>
          <w:rFonts w:ascii="Calibri" w:hAnsi="Calibri"/>
          <w:sz w:val="22"/>
          <w:szCs w:val="22"/>
        </w:rPr>
        <w:t>Termination.</w:t>
      </w:r>
      <w:bookmarkEnd w:id="119"/>
    </w:p>
    <w:p w14:paraId="594EC69D" w14:textId="39A5A9B9" w:rsidR="001B5663" w:rsidRPr="00A055DE" w:rsidRDefault="001B5663" w:rsidP="006A7430">
      <w:pPr>
        <w:jc w:val="both"/>
        <w:rPr>
          <w:rFonts w:ascii="Calibri" w:hAnsi="Calibri"/>
          <w:sz w:val="22"/>
          <w:szCs w:val="22"/>
        </w:rPr>
      </w:pPr>
      <w:r w:rsidRPr="00A055DE">
        <w:rPr>
          <w:rFonts w:ascii="Calibri" w:hAnsi="Calibri"/>
          <w:sz w:val="22"/>
          <w:szCs w:val="22"/>
        </w:rPr>
        <w:t>In the event improvements on the Premises are damaged or destroyed such that (a) governmental or third party requirements in effect do not permit repair and restoration by Tenant in accordance with its then-current plans and specifications for Tenant’s prototypical restaurant, or (b) damage or destruction occurs during the last sixty (60) months of the Initial Term, or any extension thereof, then Tenant may terminate this Lease by written notice to Landlord effective as of the date of such damage or destruction.  In the event that this Lease is so terminated, Tenant shall have no obligation to repair or restore the Premises.</w:t>
      </w:r>
    </w:p>
    <w:p w14:paraId="3E266AAC" w14:textId="77777777" w:rsidR="001954DC" w:rsidRPr="00A055DE" w:rsidRDefault="001954DC" w:rsidP="006A7430">
      <w:pPr>
        <w:jc w:val="both"/>
        <w:rPr>
          <w:rFonts w:ascii="Calibri" w:hAnsi="Calibri"/>
          <w:sz w:val="22"/>
          <w:szCs w:val="22"/>
        </w:rPr>
      </w:pPr>
    </w:p>
    <w:p w14:paraId="62D72911" w14:textId="77777777" w:rsidR="001954DC" w:rsidRPr="00A055DE" w:rsidRDefault="001954DC" w:rsidP="006A7430">
      <w:pPr>
        <w:pStyle w:val="Heading1"/>
        <w:jc w:val="both"/>
        <w:rPr>
          <w:rFonts w:ascii="Calibri" w:hAnsi="Calibri"/>
          <w:sz w:val="22"/>
          <w:szCs w:val="22"/>
        </w:rPr>
      </w:pPr>
      <w:bookmarkStart w:id="120" w:name="_Toc103151054"/>
      <w:bookmarkStart w:id="121" w:name="_Toc103151137"/>
      <w:bookmarkStart w:id="122" w:name="_Toc441092694"/>
      <w:r w:rsidRPr="00A055DE">
        <w:rPr>
          <w:rFonts w:ascii="Calibri" w:hAnsi="Calibri"/>
          <w:sz w:val="22"/>
          <w:szCs w:val="22"/>
        </w:rPr>
        <w:t>DEFAULT.</w:t>
      </w:r>
      <w:bookmarkEnd w:id="120"/>
      <w:bookmarkEnd w:id="121"/>
      <w:bookmarkEnd w:id="122"/>
    </w:p>
    <w:p w14:paraId="734F502F" w14:textId="77777777" w:rsidR="001954DC" w:rsidRPr="00A055DE" w:rsidRDefault="001954DC" w:rsidP="006A7430">
      <w:pPr>
        <w:pStyle w:val="Heading2"/>
        <w:keepNext w:val="0"/>
        <w:jc w:val="both"/>
        <w:rPr>
          <w:rFonts w:ascii="Calibri" w:hAnsi="Calibri"/>
          <w:sz w:val="22"/>
          <w:szCs w:val="22"/>
        </w:rPr>
      </w:pPr>
      <w:bookmarkStart w:id="123" w:name="_Toc103151055"/>
      <w:bookmarkStart w:id="124" w:name="_Toc103151138"/>
      <w:bookmarkStart w:id="125" w:name="_Toc441092695"/>
      <w:r w:rsidRPr="00A055DE">
        <w:rPr>
          <w:rFonts w:ascii="Calibri" w:hAnsi="Calibri"/>
          <w:sz w:val="22"/>
          <w:szCs w:val="22"/>
        </w:rPr>
        <w:t>Tenant Default.</w:t>
      </w:r>
      <w:bookmarkEnd w:id="123"/>
      <w:bookmarkEnd w:id="124"/>
      <w:bookmarkEnd w:id="125"/>
    </w:p>
    <w:p w14:paraId="44C40134" w14:textId="120073FA" w:rsidR="001954DC" w:rsidRPr="00A055DE" w:rsidRDefault="001954DC" w:rsidP="006A7430">
      <w:pPr>
        <w:jc w:val="both"/>
        <w:rPr>
          <w:rFonts w:ascii="Calibri" w:hAnsi="Calibri"/>
          <w:sz w:val="22"/>
          <w:szCs w:val="22"/>
        </w:rPr>
      </w:pPr>
      <w:r w:rsidRPr="00A055DE">
        <w:rPr>
          <w:rFonts w:ascii="Calibri" w:hAnsi="Calibri"/>
          <w:sz w:val="22"/>
          <w:szCs w:val="22"/>
        </w:rPr>
        <w:t>Tenant will be in default under this Lease</w:t>
      </w:r>
      <w:r w:rsidR="006A7430" w:rsidRPr="00A055DE">
        <w:rPr>
          <w:rFonts w:ascii="Calibri" w:hAnsi="Calibri"/>
          <w:sz w:val="22"/>
          <w:szCs w:val="22"/>
        </w:rPr>
        <w:t xml:space="preserve"> only</w:t>
      </w:r>
      <w:r w:rsidRPr="00A055DE">
        <w:rPr>
          <w:rFonts w:ascii="Calibri" w:hAnsi="Calibri"/>
          <w:sz w:val="22"/>
          <w:szCs w:val="22"/>
        </w:rPr>
        <w:t xml:space="preserve"> if: (a) Tenant fails to perform any monetary obligation  of Tenant under this Lease within ten (10) days after receipt of notice from Landlord regarding such failure</w:t>
      </w:r>
      <w:r w:rsidR="00235E79">
        <w:rPr>
          <w:rFonts w:ascii="Calibri" w:hAnsi="Calibri"/>
          <w:sz w:val="22"/>
          <w:szCs w:val="22"/>
        </w:rPr>
        <w:t xml:space="preserve">; </w:t>
      </w:r>
      <w:r w:rsidRPr="00A055DE">
        <w:rPr>
          <w:rFonts w:ascii="Calibri" w:hAnsi="Calibri"/>
          <w:sz w:val="22"/>
          <w:szCs w:val="22"/>
        </w:rPr>
        <w:t>(b) Tenant fails to perform any non-monetary obligation of Tenant under this Lease within thirty (30) days after receipt of notice from Landlord stating the obligation which Tenant has failed to perform and demanding performance (unless such performance reasonably requires more than thirty (30) days, in which case Tenant shall commence a cure within such thirty (30) day period and thereafter diligently pursue the same to completion); or (c) Tenant makes any general assignment for the benefit of creditors, Tenant files, or has filed against it, a petition to have Tenant adjudged bankrupt or a petition for reorganization or arrangement under any law relating to bankruptcy (unless the same is dismissed within sixty (60) days), or a trustee or receiver is appointed to take possession of substantially all of Tenant’s assets located at the Premises or of Tenant’s interest in this Lease, where such seizure is not discharged within thirty (30) days after appointment of such trustee or receiver.  In the event of a default under this Lease by Tenant, any notice from Landlord shall not be deemed to be a termination of this Lease unless Landlord specifically states in the notice that this Lease is terminated.</w:t>
      </w:r>
    </w:p>
    <w:p w14:paraId="2E6EF18C" w14:textId="77777777" w:rsidR="001954DC" w:rsidRPr="00A055DE" w:rsidRDefault="001954DC" w:rsidP="006A7430">
      <w:pPr>
        <w:pStyle w:val="Heading2"/>
        <w:jc w:val="both"/>
        <w:rPr>
          <w:rFonts w:ascii="Calibri" w:hAnsi="Calibri"/>
          <w:sz w:val="22"/>
          <w:szCs w:val="22"/>
        </w:rPr>
      </w:pPr>
      <w:bookmarkStart w:id="126" w:name="_Toc103151056"/>
      <w:bookmarkStart w:id="127" w:name="_Toc103151139"/>
      <w:bookmarkStart w:id="128" w:name="_Toc441092696"/>
      <w:r w:rsidRPr="00A055DE">
        <w:rPr>
          <w:rFonts w:ascii="Calibri" w:hAnsi="Calibri"/>
          <w:sz w:val="22"/>
          <w:szCs w:val="22"/>
        </w:rPr>
        <w:t>Landlord Remedies.</w:t>
      </w:r>
      <w:bookmarkEnd w:id="126"/>
      <w:bookmarkEnd w:id="127"/>
      <w:bookmarkEnd w:id="128"/>
    </w:p>
    <w:p w14:paraId="7135508A" w14:textId="46FF7A9A" w:rsidR="001954DC" w:rsidRPr="00A055DE" w:rsidRDefault="001954DC" w:rsidP="006A7430">
      <w:pPr>
        <w:jc w:val="both"/>
        <w:rPr>
          <w:rFonts w:ascii="Calibri" w:hAnsi="Calibri"/>
          <w:sz w:val="22"/>
          <w:szCs w:val="22"/>
        </w:rPr>
      </w:pPr>
      <w:r w:rsidRPr="00A055DE">
        <w:rPr>
          <w:rFonts w:ascii="Calibri" w:hAnsi="Calibri"/>
          <w:sz w:val="22"/>
          <w:szCs w:val="22"/>
        </w:rPr>
        <w:t xml:space="preserve">Upon a default by Tenant, Landlord, by notice to Tenant may terminate this Lease on a date specified in the notice and may demand and recover possession of the Premises from Tenant.  Tenant shall remain liable to Landlord for the following:  (a) the worth, at the time of the award, of the unpaid Rent earned at the time of termination of this Lease;  (b) the worth, at the time of the award, of the amount by which the unpaid Rent that would have been earned after the date of termination of this Lease until the time of award exceeds the amount of the loss of Rent that Tenant proves could have been reasonably avoided;  (c) the worth, at the time of the award, of the amount by which the unpaid Rent for the balance of the Term after the time of award exceeds the amount of the loss of Rent that Tenant proves could </w:t>
      </w:r>
      <w:r w:rsidR="001B1E7B" w:rsidRPr="00A055DE">
        <w:rPr>
          <w:rFonts w:ascii="Calibri" w:hAnsi="Calibri"/>
          <w:sz w:val="22"/>
          <w:szCs w:val="22"/>
        </w:rPr>
        <w:t>be</w:t>
      </w:r>
      <w:r w:rsidRPr="00A055DE">
        <w:rPr>
          <w:rFonts w:ascii="Calibri" w:hAnsi="Calibri"/>
          <w:sz w:val="22"/>
          <w:szCs w:val="22"/>
        </w:rPr>
        <w:t xml:space="preserve"> reasonably avoided; and (d) any other amount, and court costs, necessary to compensate Landlord for all detriment caused by Tenant’s default.</w:t>
      </w:r>
    </w:p>
    <w:p w14:paraId="255F9F51" w14:textId="77777777" w:rsidR="001954DC" w:rsidRPr="00A055DE" w:rsidRDefault="001954DC" w:rsidP="006A7430">
      <w:pPr>
        <w:jc w:val="both"/>
        <w:rPr>
          <w:rFonts w:ascii="Calibri" w:hAnsi="Calibri"/>
          <w:sz w:val="22"/>
          <w:szCs w:val="22"/>
        </w:rPr>
      </w:pPr>
    </w:p>
    <w:p w14:paraId="606FB087" w14:textId="60FDCB69" w:rsidR="001954DC" w:rsidRPr="00A055DE" w:rsidRDefault="001954DC" w:rsidP="006A7430">
      <w:pPr>
        <w:jc w:val="both"/>
        <w:rPr>
          <w:rFonts w:ascii="Calibri" w:hAnsi="Calibri"/>
          <w:sz w:val="22"/>
          <w:szCs w:val="22"/>
        </w:rPr>
      </w:pPr>
      <w:r w:rsidRPr="00A055DE">
        <w:rPr>
          <w:rFonts w:ascii="Calibri" w:hAnsi="Calibri"/>
          <w:sz w:val="22"/>
          <w:szCs w:val="22"/>
        </w:rPr>
        <w:tab/>
      </w:r>
      <w:r w:rsidRPr="00A055DE">
        <w:rPr>
          <w:rFonts w:ascii="Calibri" w:hAnsi="Calibri"/>
          <w:sz w:val="22"/>
          <w:szCs w:val="22"/>
        </w:rPr>
        <w:tab/>
        <w:t xml:space="preserve">The “worth at the time of the award,” as referred to in subsection (c) of this Section is to be computed by discounting the amount at the discount rate of the Federal Reserve Bank of San Francisco at the time of the award plus </w:t>
      </w:r>
      <w:r w:rsidR="00F53C93">
        <w:rPr>
          <w:rFonts w:ascii="Calibri" w:hAnsi="Calibri"/>
          <w:sz w:val="22"/>
          <w:szCs w:val="22"/>
        </w:rPr>
        <w:t>three percent (3</w:t>
      </w:r>
      <w:r w:rsidRPr="00A055DE">
        <w:rPr>
          <w:rFonts w:ascii="Calibri" w:hAnsi="Calibri"/>
          <w:sz w:val="22"/>
          <w:szCs w:val="22"/>
        </w:rPr>
        <w:t>%).</w:t>
      </w:r>
    </w:p>
    <w:p w14:paraId="37D41D89" w14:textId="77777777" w:rsidR="001954DC" w:rsidRPr="00A055DE" w:rsidRDefault="001954DC" w:rsidP="006A7430">
      <w:pPr>
        <w:jc w:val="both"/>
        <w:rPr>
          <w:rFonts w:ascii="Calibri" w:hAnsi="Calibri"/>
          <w:sz w:val="22"/>
          <w:szCs w:val="22"/>
        </w:rPr>
      </w:pPr>
    </w:p>
    <w:p w14:paraId="037158E2" w14:textId="77777777" w:rsidR="00F53C93" w:rsidRDefault="001954DC" w:rsidP="006A7430">
      <w:pPr>
        <w:jc w:val="both"/>
        <w:rPr>
          <w:rFonts w:ascii="Calibri" w:hAnsi="Calibri"/>
          <w:sz w:val="22"/>
          <w:szCs w:val="22"/>
        </w:rPr>
      </w:pPr>
      <w:r w:rsidRPr="00A055DE">
        <w:rPr>
          <w:rFonts w:ascii="Calibri" w:hAnsi="Calibri"/>
          <w:sz w:val="22"/>
          <w:szCs w:val="22"/>
        </w:rPr>
        <w:tab/>
      </w:r>
      <w:r w:rsidRPr="00A055DE">
        <w:rPr>
          <w:rFonts w:ascii="Calibri" w:hAnsi="Calibri"/>
          <w:sz w:val="22"/>
          <w:szCs w:val="22"/>
        </w:rPr>
        <w:tab/>
        <w:t>While Tenant is in default of this Lease, Landlord may enter and re</w:t>
      </w:r>
      <w:r w:rsidR="00AB68E5" w:rsidRPr="00A055DE">
        <w:rPr>
          <w:rFonts w:ascii="Calibri" w:hAnsi="Calibri"/>
          <w:sz w:val="22"/>
          <w:szCs w:val="22"/>
        </w:rPr>
        <w:t>le</w:t>
      </w:r>
      <w:r w:rsidRPr="00A055DE">
        <w:rPr>
          <w:rFonts w:ascii="Calibri" w:hAnsi="Calibri"/>
          <w:sz w:val="22"/>
          <w:szCs w:val="22"/>
        </w:rPr>
        <w:t xml:space="preserve">t the Premises for Tenant’s account, for such period, terms, and rent as are reasonable.  Tenant shall pay to Landlord the Rent due under this Lease on the dates Rent is due, plus all reasonable expenses (calculated by multiplying (a) the number of months remaining in the Lease Term by (b) the monthly amortized cost of the expenses on a straight line </w:t>
      </w:r>
      <w:r w:rsidR="00AB68E5" w:rsidRPr="00A055DE">
        <w:rPr>
          <w:rFonts w:ascii="Calibri" w:hAnsi="Calibri"/>
          <w:sz w:val="22"/>
          <w:szCs w:val="22"/>
        </w:rPr>
        <w:t xml:space="preserve">basis </w:t>
      </w:r>
      <w:r w:rsidR="00AB68E5" w:rsidRPr="00A055DE">
        <w:rPr>
          <w:rFonts w:ascii="Calibri" w:hAnsi="Calibri"/>
          <w:sz w:val="22"/>
          <w:szCs w:val="22"/>
        </w:rPr>
        <w:lastRenderedPageBreak/>
        <w:t>over the term of the relet</w:t>
      </w:r>
      <w:r w:rsidRPr="00A055DE">
        <w:rPr>
          <w:rFonts w:ascii="Calibri" w:hAnsi="Calibri"/>
          <w:sz w:val="22"/>
          <w:szCs w:val="22"/>
        </w:rPr>
        <w:t>ting) incurred by Landlord for remodeling and refurbishing the Premises for another tenant, and for marketing and brokerage commissions, less the Rent Landlord receives from any re</w:t>
      </w:r>
      <w:r w:rsidR="00AB68E5" w:rsidRPr="00A055DE">
        <w:rPr>
          <w:rFonts w:ascii="Calibri" w:hAnsi="Calibri"/>
          <w:sz w:val="22"/>
          <w:szCs w:val="22"/>
        </w:rPr>
        <w:t>let</w:t>
      </w:r>
      <w:r w:rsidRPr="00A055DE">
        <w:rPr>
          <w:rFonts w:ascii="Calibri" w:hAnsi="Calibri"/>
          <w:sz w:val="22"/>
          <w:szCs w:val="22"/>
        </w:rPr>
        <w:t xml:space="preserve">ting.  </w:t>
      </w:r>
    </w:p>
    <w:p w14:paraId="6FDFD50C" w14:textId="77777777" w:rsidR="00F53C93" w:rsidRDefault="00F53C93" w:rsidP="006A7430">
      <w:pPr>
        <w:jc w:val="both"/>
        <w:rPr>
          <w:rFonts w:ascii="Calibri" w:hAnsi="Calibri"/>
          <w:sz w:val="22"/>
          <w:szCs w:val="22"/>
        </w:rPr>
      </w:pPr>
    </w:p>
    <w:p w14:paraId="5F7DD939" w14:textId="2E6B927F" w:rsidR="001954DC" w:rsidRPr="00A055DE" w:rsidRDefault="001954DC" w:rsidP="00F53C93">
      <w:pPr>
        <w:ind w:firstLine="720"/>
        <w:jc w:val="both"/>
        <w:rPr>
          <w:rFonts w:ascii="Calibri" w:hAnsi="Calibri"/>
          <w:sz w:val="22"/>
          <w:szCs w:val="22"/>
        </w:rPr>
      </w:pPr>
      <w:r w:rsidRPr="00A055DE">
        <w:rPr>
          <w:rFonts w:ascii="Calibri" w:hAnsi="Calibri"/>
          <w:sz w:val="22"/>
          <w:szCs w:val="22"/>
        </w:rPr>
        <w:t>Landlord agrees to use reasonable efforts to mitigate its damages resulting from a default by Tenant.</w:t>
      </w:r>
    </w:p>
    <w:p w14:paraId="7A035258" w14:textId="77777777" w:rsidR="001954DC" w:rsidRPr="00A055DE" w:rsidRDefault="001954DC" w:rsidP="006A7430">
      <w:pPr>
        <w:pStyle w:val="Heading2"/>
        <w:jc w:val="both"/>
        <w:rPr>
          <w:rFonts w:ascii="Calibri" w:hAnsi="Calibri"/>
          <w:sz w:val="22"/>
          <w:szCs w:val="22"/>
        </w:rPr>
      </w:pPr>
      <w:bookmarkStart w:id="129" w:name="_Toc441092697"/>
      <w:r w:rsidRPr="00A055DE">
        <w:rPr>
          <w:rFonts w:ascii="Calibri" w:hAnsi="Calibri"/>
          <w:sz w:val="22"/>
          <w:szCs w:val="22"/>
        </w:rPr>
        <w:t>Landlord Default.</w:t>
      </w:r>
      <w:bookmarkEnd w:id="129"/>
    </w:p>
    <w:p w14:paraId="6C7AF6B9" w14:textId="78FD0F10" w:rsidR="001954DC" w:rsidRPr="00A055DE" w:rsidRDefault="001954DC" w:rsidP="006A7430">
      <w:pPr>
        <w:jc w:val="both"/>
        <w:rPr>
          <w:rFonts w:ascii="Calibri" w:hAnsi="Calibri"/>
          <w:sz w:val="22"/>
          <w:szCs w:val="22"/>
        </w:rPr>
      </w:pPr>
      <w:r w:rsidRPr="00A055DE">
        <w:rPr>
          <w:rFonts w:ascii="Calibri" w:hAnsi="Calibri"/>
          <w:sz w:val="22"/>
          <w:szCs w:val="22"/>
        </w:rPr>
        <w:t xml:space="preserve">Landlord will be in default under this Lease if Landlord breaches any representation, warranty, or covenant hereunder, or fails to perform any obligation of Landlord within thirty (30) days after receipt of notice from Tenant stating the obligation which Landlord has failed to perform (unless such performance reasonably requires more than thirty (30) days, in which case Landlord shall promptly commence a cure or remedy and thereafter shall </w:t>
      </w:r>
      <w:r w:rsidR="006A7430" w:rsidRPr="00A055DE">
        <w:rPr>
          <w:rFonts w:ascii="Calibri" w:hAnsi="Calibri"/>
          <w:sz w:val="22"/>
          <w:szCs w:val="22"/>
        </w:rPr>
        <w:t xml:space="preserve">diligently </w:t>
      </w:r>
      <w:r w:rsidRPr="00A055DE">
        <w:rPr>
          <w:rFonts w:ascii="Calibri" w:hAnsi="Calibri"/>
          <w:sz w:val="22"/>
          <w:szCs w:val="22"/>
        </w:rPr>
        <w:t>pursue the same to completion).  In the event of a Landlord default due to failure to timely perform a covenant or obligation, Tenant may perform any such covenant or obligation</w:t>
      </w:r>
      <w:r w:rsidR="00C6067C">
        <w:rPr>
          <w:rFonts w:ascii="Calibri" w:hAnsi="Calibri"/>
          <w:sz w:val="22"/>
          <w:szCs w:val="22"/>
        </w:rPr>
        <w:t xml:space="preserve"> after the notice and cure period expires</w:t>
      </w:r>
      <w:r w:rsidRPr="00A055DE">
        <w:rPr>
          <w:rFonts w:ascii="Calibri" w:hAnsi="Calibri"/>
          <w:sz w:val="22"/>
          <w:szCs w:val="22"/>
        </w:rPr>
        <w:t xml:space="preserve">.  Notwithstanding any provision herein to the contrary, in the event of an emergency, Tenant may perform any such obligation of Landlord as soon as is reasonably necessary under the circumstances after providing </w:t>
      </w:r>
      <w:r w:rsidR="00C6067C">
        <w:rPr>
          <w:rFonts w:ascii="Calibri" w:hAnsi="Calibri"/>
          <w:sz w:val="22"/>
          <w:szCs w:val="22"/>
        </w:rPr>
        <w:t xml:space="preserve">written </w:t>
      </w:r>
      <w:r w:rsidRPr="00A055DE">
        <w:rPr>
          <w:rFonts w:ascii="Calibri" w:hAnsi="Calibri"/>
          <w:sz w:val="22"/>
          <w:szCs w:val="22"/>
        </w:rPr>
        <w:t xml:space="preserve">notice to Landlord.  If Tenant elects to perform any Landlord obligation, </w:t>
      </w:r>
      <w:r w:rsidR="007132B1" w:rsidRPr="00A055DE">
        <w:rPr>
          <w:rFonts w:ascii="Calibri" w:hAnsi="Calibri"/>
          <w:sz w:val="22"/>
          <w:szCs w:val="22"/>
        </w:rPr>
        <w:t xml:space="preserve">or if Landlord is expressly obligated under this Lease to reimburse Tenant for certain costs, </w:t>
      </w:r>
      <w:r w:rsidRPr="00A055DE">
        <w:rPr>
          <w:rFonts w:ascii="Calibri" w:hAnsi="Calibri"/>
          <w:sz w:val="22"/>
          <w:szCs w:val="22"/>
        </w:rPr>
        <w:t>Landlord shall, upon demand, reimburse Tenant the full amount of Tenant’s expenses incurred in connection with performing the Landlord obligation.  If Landlord fails to reimburse Tenant within twenty (20) days after request therefor, Tenant may offset the reimbursement amount against Rent due hereunder.  Notwithstanding any provision herein to the contrary, in the event of a breach of any representation, warranty, covenant or obligation of Landlord under this Lease, Tenant may pursue any and all remedies available at law or in equity.</w:t>
      </w:r>
    </w:p>
    <w:p w14:paraId="445801AE" w14:textId="77777777" w:rsidR="001954DC" w:rsidRPr="00A055DE" w:rsidRDefault="001954DC" w:rsidP="006A7430">
      <w:pPr>
        <w:pStyle w:val="Heading1"/>
        <w:jc w:val="both"/>
        <w:rPr>
          <w:rFonts w:ascii="Calibri" w:hAnsi="Calibri"/>
          <w:sz w:val="22"/>
          <w:szCs w:val="22"/>
        </w:rPr>
      </w:pPr>
      <w:bookmarkStart w:id="130" w:name="_Toc441092698"/>
      <w:r w:rsidRPr="00A055DE">
        <w:rPr>
          <w:rFonts w:ascii="Calibri" w:hAnsi="Calibri"/>
          <w:sz w:val="22"/>
          <w:szCs w:val="22"/>
        </w:rPr>
        <w:t>ACCESS TO PREMISES.</w:t>
      </w:r>
      <w:bookmarkEnd w:id="130"/>
    </w:p>
    <w:p w14:paraId="7F454E64" w14:textId="77777777" w:rsidR="001954DC" w:rsidRPr="00A055DE" w:rsidRDefault="001954DC" w:rsidP="006A7430">
      <w:pPr>
        <w:jc w:val="both"/>
        <w:rPr>
          <w:rFonts w:ascii="Calibri" w:hAnsi="Calibri"/>
          <w:sz w:val="22"/>
          <w:szCs w:val="22"/>
        </w:rPr>
      </w:pPr>
      <w:r w:rsidRPr="00A055DE">
        <w:rPr>
          <w:rFonts w:ascii="Calibri" w:hAnsi="Calibri"/>
          <w:sz w:val="22"/>
          <w:szCs w:val="22"/>
        </w:rPr>
        <w:t>Upon reasonable prior notice, but in no event less than seventy-two (72) hours (except in the case of a life-threatening or property-threatening emergency, in which case reasonable notice under the circumstances shall be required), Landlord may enter the Premises during Tenant’s non-peak daylight business hours, or such other hours as mutually agreed for purposes of inspection, to show the Premises to pro</w:t>
      </w:r>
      <w:r w:rsidR="006A7430" w:rsidRPr="00A055DE">
        <w:rPr>
          <w:rFonts w:ascii="Calibri" w:hAnsi="Calibri"/>
          <w:sz w:val="22"/>
          <w:szCs w:val="22"/>
        </w:rPr>
        <w:t>spective purchasers and lenders.</w:t>
      </w:r>
      <w:r w:rsidRPr="00A055DE">
        <w:rPr>
          <w:rFonts w:ascii="Calibri" w:hAnsi="Calibri"/>
          <w:sz w:val="22"/>
          <w:szCs w:val="22"/>
        </w:rPr>
        <w:t xml:space="preserve">  Should business operations </w:t>
      </w:r>
      <w:r w:rsidR="00F94729" w:rsidRPr="00A055DE">
        <w:rPr>
          <w:rFonts w:ascii="Calibri" w:hAnsi="Calibri"/>
          <w:sz w:val="22"/>
          <w:szCs w:val="22"/>
        </w:rPr>
        <w:t xml:space="preserve">on the Premises be interfered with </w:t>
      </w:r>
      <w:r w:rsidRPr="00A055DE">
        <w:rPr>
          <w:rFonts w:ascii="Calibri" w:hAnsi="Calibri"/>
          <w:sz w:val="22"/>
          <w:szCs w:val="22"/>
        </w:rPr>
        <w:t>due to such entry, then, in addition to any other rights Tenant may have</w:t>
      </w:r>
      <w:r w:rsidR="00F94729" w:rsidRPr="00A055DE">
        <w:rPr>
          <w:rFonts w:ascii="Calibri" w:hAnsi="Calibri"/>
          <w:sz w:val="22"/>
          <w:szCs w:val="22"/>
        </w:rPr>
        <w:t xml:space="preserve"> available to it</w:t>
      </w:r>
      <w:r w:rsidRPr="00A055DE">
        <w:rPr>
          <w:rFonts w:ascii="Calibri" w:hAnsi="Calibri"/>
          <w:sz w:val="22"/>
          <w:szCs w:val="22"/>
        </w:rPr>
        <w:t>, Tenant shall be entitled to an abatement of Rent, proportionate to the degree of such interference with Tenant’s business operations.</w:t>
      </w:r>
    </w:p>
    <w:p w14:paraId="20DD5EE5" w14:textId="77777777" w:rsidR="001954DC" w:rsidRPr="00A055DE" w:rsidRDefault="001954DC" w:rsidP="006A7430">
      <w:pPr>
        <w:pStyle w:val="Heading1"/>
        <w:jc w:val="both"/>
        <w:rPr>
          <w:rFonts w:ascii="Calibri" w:hAnsi="Calibri"/>
          <w:sz w:val="22"/>
          <w:szCs w:val="22"/>
        </w:rPr>
      </w:pPr>
      <w:bookmarkStart w:id="131" w:name="_Toc103151041"/>
      <w:bookmarkStart w:id="132" w:name="_Toc103151129"/>
      <w:bookmarkStart w:id="133" w:name="_Toc441092699"/>
      <w:r w:rsidRPr="00A055DE">
        <w:rPr>
          <w:rFonts w:ascii="Calibri" w:hAnsi="Calibri"/>
          <w:caps w:val="0"/>
          <w:sz w:val="22"/>
          <w:szCs w:val="22"/>
        </w:rPr>
        <w:t>TENANT’S PROPERTY AND SURRENDER OF PREMISES</w:t>
      </w:r>
      <w:r w:rsidRPr="00A055DE">
        <w:rPr>
          <w:rFonts w:ascii="Calibri" w:hAnsi="Calibri"/>
          <w:sz w:val="22"/>
          <w:szCs w:val="22"/>
        </w:rPr>
        <w:t>.</w:t>
      </w:r>
      <w:bookmarkEnd w:id="131"/>
      <w:bookmarkEnd w:id="132"/>
      <w:bookmarkEnd w:id="133"/>
    </w:p>
    <w:p w14:paraId="678E47BD" w14:textId="77777777" w:rsidR="001954DC" w:rsidRPr="00A055DE" w:rsidRDefault="001954DC" w:rsidP="006A7430">
      <w:pPr>
        <w:jc w:val="both"/>
        <w:rPr>
          <w:rFonts w:ascii="Calibri" w:hAnsi="Calibri"/>
          <w:sz w:val="22"/>
          <w:szCs w:val="22"/>
        </w:rPr>
      </w:pPr>
      <w:r w:rsidRPr="00A055DE">
        <w:rPr>
          <w:rFonts w:ascii="Calibri" w:hAnsi="Calibri"/>
          <w:sz w:val="22"/>
          <w:szCs w:val="22"/>
        </w:rPr>
        <w:t xml:space="preserve">Landlord agrees that all trade fixtures, signs, </w:t>
      </w:r>
      <w:r w:rsidR="00F94729" w:rsidRPr="00A055DE">
        <w:rPr>
          <w:rFonts w:ascii="Calibri" w:hAnsi="Calibri"/>
          <w:sz w:val="22"/>
          <w:szCs w:val="22"/>
        </w:rPr>
        <w:t>trade</w:t>
      </w:r>
      <w:r w:rsidRPr="00A055DE">
        <w:rPr>
          <w:rFonts w:ascii="Calibri" w:hAnsi="Calibri"/>
          <w:sz w:val="22"/>
          <w:szCs w:val="22"/>
        </w:rPr>
        <w:t xml:space="preserve"> equipment, furniture or other personal property of whatever kind and nature kept or installed in the Premises by Te</w:t>
      </w:r>
      <w:r w:rsidR="00F94729" w:rsidRPr="00A055DE">
        <w:rPr>
          <w:rFonts w:ascii="Calibri" w:hAnsi="Calibri"/>
          <w:sz w:val="22"/>
          <w:szCs w:val="22"/>
        </w:rPr>
        <w:t>nant or Tenant’s subtenants (Tenant’s</w:t>
      </w:r>
      <w:r w:rsidRPr="00A055DE">
        <w:rPr>
          <w:rFonts w:ascii="Calibri" w:hAnsi="Calibri"/>
          <w:sz w:val="22"/>
          <w:szCs w:val="22"/>
        </w:rPr>
        <w:t xml:space="preserve"> </w:t>
      </w:r>
      <w:r w:rsidRPr="00A055DE">
        <w:rPr>
          <w:rFonts w:ascii="Calibri" w:hAnsi="Calibri"/>
          <w:b/>
          <w:bCs/>
          <w:sz w:val="22"/>
          <w:szCs w:val="22"/>
        </w:rPr>
        <w:t>“FF&amp;E”</w:t>
      </w:r>
      <w:r w:rsidRPr="00A055DE">
        <w:rPr>
          <w:rFonts w:ascii="Calibri" w:hAnsi="Calibri"/>
          <w:sz w:val="22"/>
          <w:szCs w:val="22"/>
        </w:rPr>
        <w:t>) shall not become the property of Landlord or a part of the realty no matter how affixed to the Premises and may be removed by Tenant or Tenant’s subtenants, in their discretion, at any time and from time to time during the Term of this Lease, as the same may be extended. Upon request of Tenant, Landlord shall execute and deliver real estate consent or waiver forms submitted by any vendor, lessor, chattel mortgagee or holder or owner of any trade fixtures, machinery, equipment, furniture or other personal property of any kind and description kept or installed in the Premises setting forth the fact that such property is personal property, is not to become a part of the realty no matter how affixed to it, may be removed from the Premises by the vendor, lessor, chattel mortgagee, owner or holder at any time free and clear of any claim or lien of Landlord, and Landlord waives any and all superior liens, claims, interests or other rights.</w:t>
      </w:r>
    </w:p>
    <w:p w14:paraId="5863019D" w14:textId="77777777" w:rsidR="001954DC" w:rsidRPr="00A055DE" w:rsidRDefault="001954DC" w:rsidP="006A7430">
      <w:pPr>
        <w:jc w:val="both"/>
        <w:rPr>
          <w:rFonts w:ascii="Calibri" w:hAnsi="Calibri"/>
          <w:sz w:val="22"/>
          <w:szCs w:val="22"/>
        </w:rPr>
      </w:pPr>
    </w:p>
    <w:p w14:paraId="6941C9B6" w14:textId="77777777" w:rsidR="001954DC" w:rsidRPr="00A055DE" w:rsidRDefault="001954DC" w:rsidP="006A7430">
      <w:pPr>
        <w:jc w:val="both"/>
        <w:rPr>
          <w:rFonts w:ascii="Calibri" w:hAnsi="Calibri"/>
          <w:sz w:val="22"/>
          <w:szCs w:val="22"/>
        </w:rPr>
      </w:pPr>
      <w:r w:rsidRPr="00A055DE">
        <w:rPr>
          <w:rFonts w:ascii="Calibri" w:hAnsi="Calibri"/>
          <w:sz w:val="22"/>
          <w:szCs w:val="22"/>
        </w:rPr>
        <w:t>Tenant and any subtenant shall have the right, but not the obligation, t</w:t>
      </w:r>
      <w:r w:rsidR="006A7430" w:rsidRPr="00A055DE">
        <w:rPr>
          <w:rFonts w:ascii="Calibri" w:hAnsi="Calibri"/>
          <w:sz w:val="22"/>
          <w:szCs w:val="22"/>
        </w:rPr>
        <w:t>o remove any Improvements and/or</w:t>
      </w:r>
      <w:r w:rsidRPr="00A055DE">
        <w:rPr>
          <w:rFonts w:ascii="Calibri" w:hAnsi="Calibri"/>
          <w:sz w:val="22"/>
          <w:szCs w:val="22"/>
        </w:rPr>
        <w:t xml:space="preserve"> FF&amp;E</w:t>
      </w:r>
      <w:r w:rsidR="006A7430" w:rsidRPr="00A055DE">
        <w:rPr>
          <w:rFonts w:ascii="Calibri" w:hAnsi="Calibri"/>
          <w:sz w:val="22"/>
          <w:szCs w:val="22"/>
        </w:rPr>
        <w:t xml:space="preserve">, including without limitation </w:t>
      </w:r>
      <w:r w:rsidR="006A7430" w:rsidRPr="00A055DE">
        <w:rPr>
          <w:rFonts w:ascii="Calibri" w:hAnsi="Calibri"/>
          <w:bCs/>
          <w:sz w:val="22"/>
          <w:szCs w:val="22"/>
        </w:rPr>
        <w:t>proprietary signs, distinctive exterior and interior designs, colors and layouts, and trademarks prescribed by Tenant,</w:t>
      </w:r>
      <w:r w:rsidR="006A7430" w:rsidRPr="00A055DE">
        <w:rPr>
          <w:rFonts w:ascii="Calibri" w:hAnsi="Calibri"/>
          <w:sz w:val="22"/>
          <w:szCs w:val="22"/>
        </w:rPr>
        <w:t xml:space="preserve"> </w:t>
      </w:r>
      <w:r w:rsidRPr="00A055DE">
        <w:rPr>
          <w:rFonts w:ascii="Calibri" w:hAnsi="Calibri"/>
          <w:sz w:val="22"/>
          <w:szCs w:val="22"/>
        </w:rPr>
        <w:t xml:space="preserve">at any time during the Term of this Lease and for a period of thirty (30) days after the expiration or earlier termination of this Lease, and to enter upon the Premises for such purpose.  Tenant’s failure to remove any Improvements or FF&amp;E after the expiration of such period of thirty (30) days shall be deemed to be an abandonment and the same shall, at such time, be and become a part of the real estate with title vesting in the owner of the land.  In case of removal of </w:t>
      </w:r>
      <w:r w:rsidR="00866B45" w:rsidRPr="00A055DE">
        <w:rPr>
          <w:rFonts w:ascii="Calibri" w:hAnsi="Calibri"/>
          <w:sz w:val="22"/>
          <w:szCs w:val="22"/>
        </w:rPr>
        <w:t xml:space="preserve">the building on the Premises </w:t>
      </w:r>
      <w:r w:rsidRPr="00A055DE">
        <w:rPr>
          <w:rFonts w:ascii="Calibri" w:hAnsi="Calibri"/>
          <w:sz w:val="22"/>
          <w:szCs w:val="22"/>
        </w:rPr>
        <w:t>by Tenant or any subtenant occurring at or after the termination of this Lease, Tenant shall leave the building pad in a level condition with all utilities capped and stubbed</w:t>
      </w:r>
      <w:r w:rsidR="006A7430" w:rsidRPr="00A055DE">
        <w:rPr>
          <w:rFonts w:ascii="Calibri" w:hAnsi="Calibri"/>
          <w:bCs/>
          <w:sz w:val="22"/>
          <w:szCs w:val="22"/>
        </w:rPr>
        <w:t>.</w:t>
      </w:r>
    </w:p>
    <w:p w14:paraId="1BE4379E" w14:textId="77777777" w:rsidR="001954DC" w:rsidRPr="00A055DE" w:rsidRDefault="001954DC" w:rsidP="006A7430">
      <w:pPr>
        <w:pStyle w:val="Heading1"/>
        <w:jc w:val="both"/>
        <w:rPr>
          <w:rFonts w:ascii="Calibri" w:hAnsi="Calibri"/>
          <w:sz w:val="22"/>
          <w:szCs w:val="22"/>
        </w:rPr>
      </w:pPr>
      <w:bookmarkStart w:id="134" w:name="_Toc441092700"/>
      <w:r w:rsidRPr="00A055DE">
        <w:rPr>
          <w:rFonts w:ascii="Calibri" w:hAnsi="Calibri"/>
          <w:caps w:val="0"/>
          <w:sz w:val="22"/>
          <w:szCs w:val="22"/>
        </w:rPr>
        <w:t>HAZARDOUS MATERIAL</w:t>
      </w:r>
      <w:r w:rsidRPr="00A055DE">
        <w:rPr>
          <w:rFonts w:ascii="Calibri" w:hAnsi="Calibri"/>
          <w:sz w:val="22"/>
          <w:szCs w:val="22"/>
        </w:rPr>
        <w:t>.</w:t>
      </w:r>
      <w:bookmarkEnd w:id="134"/>
    </w:p>
    <w:p w14:paraId="1D365C7A" w14:textId="77777777" w:rsidR="006A7430" w:rsidRPr="00A055DE" w:rsidRDefault="006A7430" w:rsidP="006A7430">
      <w:pPr>
        <w:jc w:val="both"/>
        <w:rPr>
          <w:rFonts w:ascii="Calibri" w:hAnsi="Calibri"/>
          <w:sz w:val="22"/>
          <w:szCs w:val="22"/>
        </w:rPr>
      </w:pPr>
      <w:r w:rsidRPr="00A055DE">
        <w:rPr>
          <w:rFonts w:ascii="Calibri" w:hAnsi="Calibri"/>
          <w:sz w:val="22"/>
          <w:szCs w:val="22"/>
        </w:rPr>
        <w:t>Tenant shall not bring any Hazardous Material (other than those commonly used in the normal course of operations of a restaurant business) onto the Premises.  Tenant shall not be responsible for handling, removal, remediation, or treatment of any Hazardous Material which is present prior to delivery of the Premises to Tenant (unless caused by Tenant during the Inspection Period or the Permit Period), or which</w:t>
      </w:r>
      <w:r w:rsidR="00C734C7" w:rsidRPr="00A055DE">
        <w:rPr>
          <w:rFonts w:ascii="Calibri" w:hAnsi="Calibri"/>
          <w:sz w:val="22"/>
          <w:szCs w:val="22"/>
        </w:rPr>
        <w:t xml:space="preserve"> migrates or</w:t>
      </w:r>
      <w:r w:rsidRPr="00A055DE">
        <w:rPr>
          <w:rFonts w:ascii="Calibri" w:hAnsi="Calibri"/>
          <w:sz w:val="22"/>
          <w:szCs w:val="22"/>
        </w:rPr>
        <w:t xml:space="preserve"> is brought onto the Premises by some party outside the control of Tenant, and no costs incurred in connection with the clean-up, removal, or treatment of any </w:t>
      </w:r>
      <w:r w:rsidR="00BC2DB2" w:rsidRPr="00A055DE">
        <w:rPr>
          <w:rFonts w:ascii="Calibri" w:hAnsi="Calibri"/>
          <w:sz w:val="22"/>
          <w:szCs w:val="22"/>
        </w:rPr>
        <w:t xml:space="preserve">such </w:t>
      </w:r>
      <w:r w:rsidRPr="00A055DE">
        <w:rPr>
          <w:rFonts w:ascii="Calibri" w:hAnsi="Calibri"/>
          <w:sz w:val="22"/>
          <w:szCs w:val="22"/>
        </w:rPr>
        <w:t xml:space="preserve">Hazardous Material shall be allocated to Tenant.  Tenant shall be responsible for handling, removal, remediation, or treatment of any Hazardous Material and the costs incurred in connection with the clean-up, removal, or treatment of Hazardous Material (other than those commonly used in the normal course of operations of a restaurant business and which are used in accordance with applicable environmental laws) brought onto the Premises by Tenant or a party under the control of </w:t>
      </w:r>
      <w:r w:rsidR="00C6067C">
        <w:rPr>
          <w:rFonts w:ascii="Calibri" w:hAnsi="Calibri"/>
          <w:sz w:val="22"/>
          <w:szCs w:val="22"/>
        </w:rPr>
        <w:t xml:space="preserve">or on behalf of </w:t>
      </w:r>
      <w:r w:rsidRPr="00A055DE">
        <w:rPr>
          <w:rFonts w:ascii="Calibri" w:hAnsi="Calibri"/>
          <w:sz w:val="22"/>
          <w:szCs w:val="22"/>
        </w:rPr>
        <w:t>Tenant</w:t>
      </w:r>
      <w:r w:rsidR="00BC2DB2" w:rsidRPr="00A055DE">
        <w:rPr>
          <w:rFonts w:ascii="Calibri" w:hAnsi="Calibri"/>
          <w:sz w:val="22"/>
          <w:szCs w:val="22"/>
        </w:rPr>
        <w:t xml:space="preserve">, to the extent required by applicable environmental laws or by order of any court or governmental agency having </w:t>
      </w:r>
      <w:r w:rsidR="00BC2DB2" w:rsidRPr="00A055DE">
        <w:rPr>
          <w:rFonts w:ascii="Calibri" w:hAnsi="Calibri"/>
          <w:sz w:val="22"/>
          <w:szCs w:val="22"/>
        </w:rPr>
        <w:lastRenderedPageBreak/>
        <w:t>jurisdiction</w:t>
      </w:r>
      <w:r w:rsidRPr="00A055DE">
        <w:rPr>
          <w:rFonts w:ascii="Calibri" w:hAnsi="Calibri"/>
          <w:sz w:val="22"/>
          <w:szCs w:val="22"/>
        </w:rPr>
        <w:t>.  Landlord shall be responsible for the prompt and diligent handling, removal, remediation and treatment of any and all Hazardous Material on or under the Premises which is not the obligation of Tenant</w:t>
      </w:r>
      <w:r w:rsidR="00C6067C">
        <w:rPr>
          <w:rFonts w:ascii="Calibri" w:hAnsi="Calibri"/>
          <w:sz w:val="22"/>
          <w:szCs w:val="22"/>
        </w:rPr>
        <w:t xml:space="preserve"> as set forth above</w:t>
      </w:r>
      <w:r w:rsidRPr="00A055DE">
        <w:rPr>
          <w:rFonts w:ascii="Calibri" w:hAnsi="Calibri"/>
          <w:sz w:val="22"/>
          <w:szCs w:val="22"/>
        </w:rPr>
        <w:t xml:space="preserve">, to the extent required by applicable environmental laws or by order of any court or governmental agency having jurisdiction.  Rent due under this Lease shall abate in proportion to any interruption of Tenant’s business operations on the Premises due to Hazardous Materials for which Landlord is responsible under this paragraph.  Landlord hereby agrees to defend, indemnify, and hold Tenant harmless against all claims, liabilities, costs and expenses (including defending and paying Tenant’s attorneys’ fees) in connection with Hazardous Material which Landlord is obligated hereunder to handle, remove, remediate or treat.  </w:t>
      </w:r>
      <w:r w:rsidR="00C6067C">
        <w:rPr>
          <w:rFonts w:ascii="Calibri" w:hAnsi="Calibri"/>
          <w:sz w:val="22"/>
          <w:szCs w:val="22"/>
        </w:rPr>
        <w:t>Tenant</w:t>
      </w:r>
      <w:r w:rsidR="00C6067C" w:rsidRPr="00A055DE">
        <w:rPr>
          <w:rFonts w:ascii="Calibri" w:hAnsi="Calibri"/>
          <w:sz w:val="22"/>
          <w:szCs w:val="22"/>
        </w:rPr>
        <w:t xml:space="preserve"> hereby agrees to defend, indemnify, and hold </w:t>
      </w:r>
      <w:r w:rsidR="00C6067C">
        <w:rPr>
          <w:rFonts w:ascii="Calibri" w:hAnsi="Calibri"/>
          <w:sz w:val="22"/>
          <w:szCs w:val="22"/>
        </w:rPr>
        <w:t>Landlord</w:t>
      </w:r>
      <w:r w:rsidR="00C6067C" w:rsidRPr="00A055DE">
        <w:rPr>
          <w:rFonts w:ascii="Calibri" w:hAnsi="Calibri"/>
          <w:sz w:val="22"/>
          <w:szCs w:val="22"/>
        </w:rPr>
        <w:t xml:space="preserve"> harmless against all claims, liabilities, costs and expenses (including defending and paying </w:t>
      </w:r>
      <w:r w:rsidR="00C6067C">
        <w:rPr>
          <w:rFonts w:ascii="Calibri" w:hAnsi="Calibri"/>
          <w:sz w:val="22"/>
          <w:szCs w:val="22"/>
        </w:rPr>
        <w:t>Landlord</w:t>
      </w:r>
      <w:r w:rsidR="00C6067C" w:rsidRPr="00A055DE">
        <w:rPr>
          <w:rFonts w:ascii="Calibri" w:hAnsi="Calibri"/>
          <w:sz w:val="22"/>
          <w:szCs w:val="22"/>
        </w:rPr>
        <w:t xml:space="preserve">’s attorneys’ fees) in connection with Hazardous Material which </w:t>
      </w:r>
      <w:r w:rsidR="00C6067C">
        <w:rPr>
          <w:rFonts w:ascii="Calibri" w:hAnsi="Calibri"/>
          <w:sz w:val="22"/>
          <w:szCs w:val="22"/>
        </w:rPr>
        <w:t>Tenant</w:t>
      </w:r>
      <w:r w:rsidR="00C6067C" w:rsidRPr="00A055DE">
        <w:rPr>
          <w:rFonts w:ascii="Calibri" w:hAnsi="Calibri"/>
          <w:sz w:val="22"/>
          <w:szCs w:val="22"/>
        </w:rPr>
        <w:t xml:space="preserve"> is obligated hereunder to handle, remove, remediate or treat.  </w:t>
      </w:r>
      <w:r w:rsidRPr="00A055DE">
        <w:rPr>
          <w:rFonts w:ascii="Calibri" w:hAnsi="Calibri"/>
          <w:sz w:val="22"/>
          <w:szCs w:val="22"/>
        </w:rPr>
        <w:t xml:space="preserve">Nothing herein shall be deemed to waive Landlord’s </w:t>
      </w:r>
      <w:r w:rsidR="00C6067C">
        <w:rPr>
          <w:rFonts w:ascii="Calibri" w:hAnsi="Calibri"/>
          <w:sz w:val="22"/>
          <w:szCs w:val="22"/>
        </w:rPr>
        <w:t xml:space="preserve">or Tenant's </w:t>
      </w:r>
      <w:r w:rsidRPr="00A055DE">
        <w:rPr>
          <w:rFonts w:ascii="Calibri" w:hAnsi="Calibri"/>
          <w:sz w:val="22"/>
          <w:szCs w:val="22"/>
        </w:rPr>
        <w:t>statutory obligations concerning Remediation.</w:t>
      </w:r>
    </w:p>
    <w:p w14:paraId="49867103" w14:textId="77777777" w:rsidR="006A7430" w:rsidRPr="00A055DE" w:rsidRDefault="006A7430" w:rsidP="006A7430">
      <w:pPr>
        <w:jc w:val="both"/>
        <w:rPr>
          <w:rFonts w:ascii="Calibri" w:hAnsi="Calibri"/>
          <w:sz w:val="22"/>
          <w:szCs w:val="22"/>
        </w:rPr>
      </w:pPr>
    </w:p>
    <w:p w14:paraId="45AA5EE0" w14:textId="77777777" w:rsidR="006A7430" w:rsidRPr="00A055DE" w:rsidRDefault="006A7430" w:rsidP="006A7430">
      <w:pPr>
        <w:jc w:val="both"/>
        <w:rPr>
          <w:rFonts w:ascii="Calibri" w:hAnsi="Calibri"/>
          <w:sz w:val="22"/>
          <w:szCs w:val="22"/>
        </w:rPr>
      </w:pPr>
      <w:r w:rsidRPr="00A055DE">
        <w:rPr>
          <w:rFonts w:ascii="Calibri" w:hAnsi="Calibri"/>
          <w:b/>
          <w:bCs/>
          <w:sz w:val="22"/>
          <w:szCs w:val="22"/>
        </w:rPr>
        <w:t>“Hazardous Material”</w:t>
      </w:r>
      <w:r w:rsidRPr="00A055DE">
        <w:rPr>
          <w:rFonts w:ascii="Calibri" w:hAnsi="Calibri"/>
          <w:sz w:val="22"/>
          <w:szCs w:val="22"/>
        </w:rPr>
        <w:t xml:space="preserve"> means any substance potentially injurious to public health or the environment or which is or becomes regulated by any governmental authority and includes, without limitation, underground storage tanks and any substance which is: (a) defined as “Hazardous Substance,” “Hazardous Waste,” or “Extremely Hazardous Substance” pursuant to any provision of the United States Code, including United States Code sections commonly known as the Federal Water Pollution Control Act, the Federal Resource Conservation and Recovery Act, the Comprehensive Environmental Response Compensation and Liability Act, and the Superfund Amendments and Reauthorizations Act of 1986; (b) defined as a hazardous substance or material pursuant to any state or local law governing the Premises; (c) petroleum or a petroleum by-product; (d) asbestos or asbestos containing material; (e) a pesticide; (f) a polychlorinated biphenyl; (g) a dry cleaning fluid; or (h) a solvent.  </w:t>
      </w:r>
      <w:r w:rsidRPr="00A055DE">
        <w:rPr>
          <w:rFonts w:ascii="Calibri" w:hAnsi="Calibri"/>
          <w:b/>
          <w:bCs/>
          <w:sz w:val="22"/>
          <w:szCs w:val="22"/>
        </w:rPr>
        <w:t>“Remediation”</w:t>
      </w:r>
      <w:r w:rsidRPr="00A055DE">
        <w:rPr>
          <w:rFonts w:ascii="Calibri" w:hAnsi="Calibri"/>
          <w:sz w:val="22"/>
          <w:szCs w:val="22"/>
        </w:rPr>
        <w:t xml:space="preserve"> means those steps required by any Federal, state, or local law, regulation or order to eliminate or mitigate the presence of Hazardous Materials.</w:t>
      </w:r>
    </w:p>
    <w:p w14:paraId="34068899" w14:textId="77777777" w:rsidR="001954DC" w:rsidRPr="00A055DE" w:rsidRDefault="001954DC" w:rsidP="006A7430">
      <w:pPr>
        <w:pStyle w:val="Heading1"/>
        <w:jc w:val="both"/>
        <w:rPr>
          <w:rFonts w:ascii="Calibri" w:hAnsi="Calibri"/>
          <w:sz w:val="22"/>
          <w:szCs w:val="22"/>
        </w:rPr>
      </w:pPr>
      <w:bookmarkStart w:id="135" w:name="_Toc103151058"/>
      <w:bookmarkStart w:id="136" w:name="_Toc103151141"/>
      <w:bookmarkStart w:id="137" w:name="_Toc441092701"/>
      <w:r w:rsidRPr="00A055DE">
        <w:rPr>
          <w:rFonts w:ascii="Calibri" w:hAnsi="Calibri"/>
          <w:sz w:val="22"/>
          <w:szCs w:val="22"/>
        </w:rPr>
        <w:t>REPRESENTATIONS AND WARRANTIES.</w:t>
      </w:r>
      <w:bookmarkEnd w:id="135"/>
      <w:bookmarkEnd w:id="136"/>
      <w:bookmarkEnd w:id="137"/>
    </w:p>
    <w:p w14:paraId="79B32B86" w14:textId="77777777" w:rsidR="001954DC" w:rsidRPr="00A055DE" w:rsidRDefault="001954DC" w:rsidP="006A7430">
      <w:pPr>
        <w:pStyle w:val="Heading2"/>
        <w:jc w:val="both"/>
        <w:rPr>
          <w:rFonts w:ascii="Calibri" w:hAnsi="Calibri"/>
          <w:sz w:val="22"/>
          <w:szCs w:val="22"/>
        </w:rPr>
      </w:pPr>
      <w:bookmarkStart w:id="138" w:name="_Toc103151059"/>
      <w:bookmarkStart w:id="139" w:name="_Toc103151142"/>
      <w:bookmarkStart w:id="140" w:name="_Toc441092702"/>
      <w:r w:rsidRPr="00A055DE">
        <w:rPr>
          <w:rFonts w:ascii="Calibri" w:hAnsi="Calibri"/>
          <w:sz w:val="22"/>
          <w:szCs w:val="22"/>
        </w:rPr>
        <w:t>Landlord Representations and Warranties.</w:t>
      </w:r>
      <w:bookmarkEnd w:id="138"/>
      <w:bookmarkEnd w:id="139"/>
      <w:bookmarkEnd w:id="140"/>
    </w:p>
    <w:p w14:paraId="69999AA1" w14:textId="77777777" w:rsidR="001954DC" w:rsidRPr="00A055DE" w:rsidRDefault="001954DC" w:rsidP="006A7430">
      <w:pPr>
        <w:jc w:val="both"/>
        <w:rPr>
          <w:rFonts w:ascii="Calibri" w:hAnsi="Calibri"/>
          <w:sz w:val="22"/>
          <w:szCs w:val="22"/>
        </w:rPr>
      </w:pPr>
      <w:r w:rsidRPr="00A055DE">
        <w:rPr>
          <w:rFonts w:ascii="Calibri" w:hAnsi="Calibri"/>
          <w:sz w:val="22"/>
          <w:szCs w:val="22"/>
        </w:rPr>
        <w:t>Landlord represents and warrants, and where indicated covenants, to Tenant, as of the Effective Date through the Term, as follows:</w:t>
      </w:r>
    </w:p>
    <w:p w14:paraId="44CE0282" w14:textId="77777777" w:rsidR="001954DC" w:rsidRPr="00A055DE" w:rsidRDefault="001954DC" w:rsidP="006A7430">
      <w:pPr>
        <w:jc w:val="both"/>
        <w:rPr>
          <w:rFonts w:ascii="Calibri" w:hAnsi="Calibri"/>
          <w:sz w:val="22"/>
          <w:szCs w:val="22"/>
        </w:rPr>
      </w:pPr>
      <w:r w:rsidRPr="00A055DE">
        <w:rPr>
          <w:rFonts w:ascii="Calibri" w:hAnsi="Calibri"/>
          <w:sz w:val="22"/>
          <w:szCs w:val="22"/>
        </w:rPr>
        <w:tab/>
      </w:r>
    </w:p>
    <w:p w14:paraId="2E42FDE9" w14:textId="77777777" w:rsidR="001954DC" w:rsidRPr="00A055DE" w:rsidRDefault="001954DC" w:rsidP="006A7430">
      <w:pPr>
        <w:jc w:val="both"/>
        <w:rPr>
          <w:rFonts w:ascii="Calibri" w:hAnsi="Calibri"/>
          <w:sz w:val="22"/>
          <w:szCs w:val="22"/>
        </w:rPr>
      </w:pPr>
      <w:r w:rsidRPr="00A055DE">
        <w:rPr>
          <w:rFonts w:ascii="Calibri" w:hAnsi="Calibri"/>
          <w:sz w:val="22"/>
          <w:szCs w:val="22"/>
        </w:rPr>
        <w:tab/>
      </w:r>
      <w:r w:rsidRPr="00A055DE">
        <w:rPr>
          <w:rFonts w:ascii="Calibri" w:hAnsi="Calibri"/>
          <w:sz w:val="22"/>
          <w:szCs w:val="22"/>
        </w:rPr>
        <w:tab/>
      </w:r>
      <w:r w:rsidRPr="00A055DE">
        <w:rPr>
          <w:rFonts w:ascii="Calibri" w:hAnsi="Calibri"/>
          <w:sz w:val="22"/>
          <w:szCs w:val="22"/>
        </w:rPr>
        <w:tab/>
        <w:t>(a)</w:t>
      </w:r>
      <w:r w:rsidRPr="00A055DE">
        <w:rPr>
          <w:rFonts w:ascii="Calibri" w:hAnsi="Calibri"/>
          <w:sz w:val="22"/>
          <w:szCs w:val="22"/>
        </w:rPr>
        <w:tab/>
        <w:t>Landlord is duly organized, validly existing and in good standing in the state of its formation, has all requisite power and authority to enter into and perform under this Lease in accordance with its terms, and the individuals executing this Lease have been duly authorized to do so;</w:t>
      </w:r>
    </w:p>
    <w:p w14:paraId="5B138E76" w14:textId="77777777" w:rsidR="001954DC" w:rsidRPr="00A055DE" w:rsidRDefault="001954DC" w:rsidP="006A7430">
      <w:pPr>
        <w:jc w:val="both"/>
        <w:rPr>
          <w:rFonts w:ascii="Calibri" w:hAnsi="Calibri"/>
          <w:sz w:val="22"/>
          <w:szCs w:val="22"/>
        </w:rPr>
      </w:pPr>
      <w:r w:rsidRPr="00A055DE">
        <w:rPr>
          <w:rFonts w:ascii="Calibri" w:hAnsi="Calibri"/>
          <w:sz w:val="22"/>
          <w:szCs w:val="22"/>
        </w:rPr>
        <w:tab/>
      </w:r>
    </w:p>
    <w:p w14:paraId="184D3543" w14:textId="77777777" w:rsidR="001954DC" w:rsidRPr="00A055DE" w:rsidRDefault="001954DC" w:rsidP="006A7430">
      <w:pPr>
        <w:jc w:val="both"/>
        <w:rPr>
          <w:rFonts w:ascii="Calibri" w:hAnsi="Calibri"/>
          <w:sz w:val="22"/>
          <w:szCs w:val="22"/>
        </w:rPr>
      </w:pPr>
      <w:r w:rsidRPr="00A055DE">
        <w:rPr>
          <w:rFonts w:ascii="Calibri" w:hAnsi="Calibri"/>
          <w:sz w:val="22"/>
          <w:szCs w:val="22"/>
        </w:rPr>
        <w:tab/>
      </w:r>
      <w:r w:rsidRPr="00A055DE">
        <w:rPr>
          <w:rFonts w:ascii="Calibri" w:hAnsi="Calibri"/>
          <w:sz w:val="22"/>
          <w:szCs w:val="22"/>
        </w:rPr>
        <w:tab/>
      </w:r>
      <w:r w:rsidRPr="00A055DE">
        <w:rPr>
          <w:rFonts w:ascii="Calibri" w:hAnsi="Calibri"/>
          <w:sz w:val="22"/>
          <w:szCs w:val="22"/>
        </w:rPr>
        <w:tab/>
        <w:t>(b)</w:t>
      </w:r>
      <w:r w:rsidRPr="00A055DE">
        <w:rPr>
          <w:rFonts w:ascii="Calibri" w:hAnsi="Calibri"/>
          <w:sz w:val="22"/>
          <w:szCs w:val="22"/>
        </w:rPr>
        <w:tab/>
        <w:t>this Lease is binding, jointly and severally, on all parties comprising Landlord in accordance with its terms;</w:t>
      </w:r>
    </w:p>
    <w:p w14:paraId="6501107F" w14:textId="77777777" w:rsidR="001954DC" w:rsidRPr="00A055DE" w:rsidRDefault="001954DC" w:rsidP="006A7430">
      <w:pPr>
        <w:jc w:val="both"/>
        <w:rPr>
          <w:rFonts w:ascii="Calibri" w:hAnsi="Calibri"/>
          <w:sz w:val="22"/>
          <w:szCs w:val="22"/>
        </w:rPr>
      </w:pPr>
      <w:r w:rsidRPr="00A055DE">
        <w:rPr>
          <w:rFonts w:ascii="Calibri" w:hAnsi="Calibri"/>
          <w:sz w:val="22"/>
          <w:szCs w:val="22"/>
        </w:rPr>
        <w:tab/>
      </w:r>
    </w:p>
    <w:p w14:paraId="74E2CB13" w14:textId="77777777" w:rsidR="001954DC" w:rsidRPr="00A055DE" w:rsidRDefault="001954DC" w:rsidP="006A7430">
      <w:pPr>
        <w:jc w:val="both"/>
        <w:rPr>
          <w:rFonts w:ascii="Calibri" w:hAnsi="Calibri"/>
          <w:sz w:val="22"/>
          <w:szCs w:val="22"/>
        </w:rPr>
      </w:pPr>
      <w:r w:rsidRPr="00A055DE">
        <w:rPr>
          <w:rFonts w:ascii="Calibri" w:hAnsi="Calibri"/>
          <w:sz w:val="22"/>
          <w:szCs w:val="22"/>
        </w:rPr>
        <w:tab/>
      </w:r>
      <w:r w:rsidRPr="00A055DE">
        <w:rPr>
          <w:rFonts w:ascii="Calibri" w:hAnsi="Calibri"/>
          <w:sz w:val="22"/>
          <w:szCs w:val="22"/>
        </w:rPr>
        <w:tab/>
      </w:r>
      <w:r w:rsidRPr="00A055DE">
        <w:rPr>
          <w:rFonts w:ascii="Calibri" w:hAnsi="Calibri"/>
          <w:sz w:val="22"/>
          <w:szCs w:val="22"/>
        </w:rPr>
        <w:tab/>
        <w:t>(c)</w:t>
      </w:r>
      <w:r w:rsidRPr="00A055DE">
        <w:rPr>
          <w:rFonts w:ascii="Calibri" w:hAnsi="Calibri"/>
          <w:sz w:val="22"/>
          <w:szCs w:val="22"/>
        </w:rPr>
        <w:tab/>
      </w:r>
      <w:r w:rsidR="00961015" w:rsidRPr="00A055DE">
        <w:rPr>
          <w:rFonts w:ascii="Calibri" w:hAnsi="Calibri"/>
          <w:sz w:val="22"/>
          <w:szCs w:val="22"/>
        </w:rPr>
        <w:t xml:space="preserve">Landlord </w:t>
      </w:r>
      <w:r w:rsidR="001B5663" w:rsidRPr="00A055DE">
        <w:rPr>
          <w:rFonts w:ascii="Calibri" w:hAnsi="Calibri"/>
          <w:sz w:val="22"/>
          <w:szCs w:val="22"/>
        </w:rPr>
        <w:t>is</w:t>
      </w:r>
      <w:r w:rsidRPr="00A055DE">
        <w:rPr>
          <w:rFonts w:ascii="Calibri" w:hAnsi="Calibri"/>
          <w:sz w:val="22"/>
          <w:szCs w:val="22"/>
        </w:rPr>
        <w:t xml:space="preserve"> the sole fee simple owner and record title</w:t>
      </w:r>
      <w:r w:rsidR="00351090" w:rsidRPr="00A055DE">
        <w:rPr>
          <w:rFonts w:ascii="Calibri" w:hAnsi="Calibri"/>
          <w:sz w:val="22"/>
          <w:szCs w:val="22"/>
        </w:rPr>
        <w:t xml:space="preserve"> holder of the entire Premises</w:t>
      </w:r>
      <w:r w:rsidRPr="00A055DE">
        <w:rPr>
          <w:rFonts w:ascii="Calibri" w:hAnsi="Calibri"/>
          <w:sz w:val="22"/>
          <w:szCs w:val="22"/>
        </w:rPr>
        <w:t>;</w:t>
      </w:r>
    </w:p>
    <w:p w14:paraId="3B958A2B" w14:textId="77777777" w:rsidR="001954DC" w:rsidRPr="00A055DE" w:rsidRDefault="001954DC" w:rsidP="006A7430">
      <w:pPr>
        <w:pStyle w:val="Header"/>
        <w:tabs>
          <w:tab w:val="clear" w:pos="4320"/>
          <w:tab w:val="clear" w:pos="8640"/>
        </w:tabs>
        <w:jc w:val="both"/>
        <w:rPr>
          <w:rFonts w:ascii="Calibri" w:hAnsi="Calibri"/>
          <w:sz w:val="22"/>
          <w:szCs w:val="22"/>
        </w:rPr>
      </w:pPr>
      <w:r w:rsidRPr="00A055DE">
        <w:rPr>
          <w:rFonts w:ascii="Calibri" w:hAnsi="Calibri"/>
          <w:sz w:val="22"/>
          <w:szCs w:val="22"/>
        </w:rPr>
        <w:tab/>
      </w:r>
    </w:p>
    <w:p w14:paraId="72E26D9B" w14:textId="77777777" w:rsidR="001954DC" w:rsidRPr="00A055DE" w:rsidRDefault="001954DC" w:rsidP="006A7430">
      <w:pPr>
        <w:jc w:val="both"/>
        <w:rPr>
          <w:rFonts w:ascii="Calibri" w:hAnsi="Calibri"/>
          <w:sz w:val="22"/>
          <w:szCs w:val="22"/>
        </w:rPr>
      </w:pPr>
      <w:r w:rsidRPr="00A055DE">
        <w:rPr>
          <w:rFonts w:ascii="Calibri" w:hAnsi="Calibri"/>
          <w:sz w:val="22"/>
          <w:szCs w:val="22"/>
        </w:rPr>
        <w:tab/>
      </w:r>
      <w:r w:rsidRPr="00A055DE">
        <w:rPr>
          <w:rFonts w:ascii="Calibri" w:hAnsi="Calibri"/>
          <w:sz w:val="22"/>
          <w:szCs w:val="22"/>
        </w:rPr>
        <w:tab/>
      </w:r>
      <w:r w:rsidRPr="00A055DE">
        <w:rPr>
          <w:rFonts w:ascii="Calibri" w:hAnsi="Calibri"/>
          <w:sz w:val="22"/>
          <w:szCs w:val="22"/>
        </w:rPr>
        <w:tab/>
        <w:t>(d)</w:t>
      </w:r>
      <w:r w:rsidRPr="00A055DE">
        <w:rPr>
          <w:rFonts w:ascii="Calibri" w:hAnsi="Calibri"/>
          <w:sz w:val="22"/>
          <w:szCs w:val="22"/>
        </w:rPr>
        <w:tab/>
        <w:t xml:space="preserve">neither the execution and delivery of this Lease by Landlord, nor the performance of the terms and conditions of this Lease, does or would violate any commitment or agreement concerning Landlord </w:t>
      </w:r>
      <w:r w:rsidR="00967533" w:rsidRPr="00A055DE">
        <w:rPr>
          <w:rFonts w:ascii="Calibri" w:hAnsi="Calibri"/>
          <w:sz w:val="22"/>
          <w:szCs w:val="22"/>
        </w:rPr>
        <w:t xml:space="preserve">or </w:t>
      </w:r>
      <w:r w:rsidRPr="00A055DE">
        <w:rPr>
          <w:rFonts w:ascii="Calibri" w:hAnsi="Calibri"/>
          <w:sz w:val="22"/>
          <w:szCs w:val="22"/>
        </w:rPr>
        <w:t>the Premises, nor will it require Landlord to perform any actions or obtain any governmental or third party consents not expressly contemplated herein;</w:t>
      </w:r>
    </w:p>
    <w:p w14:paraId="7393D947" w14:textId="77777777" w:rsidR="001954DC" w:rsidRPr="00A055DE" w:rsidRDefault="001954DC" w:rsidP="006A7430">
      <w:pPr>
        <w:jc w:val="both"/>
        <w:rPr>
          <w:rFonts w:ascii="Calibri" w:hAnsi="Calibri"/>
          <w:sz w:val="22"/>
          <w:szCs w:val="22"/>
        </w:rPr>
      </w:pPr>
      <w:r w:rsidRPr="00A055DE">
        <w:rPr>
          <w:rFonts w:ascii="Calibri" w:hAnsi="Calibri"/>
          <w:sz w:val="22"/>
          <w:szCs w:val="22"/>
        </w:rPr>
        <w:tab/>
      </w:r>
    </w:p>
    <w:p w14:paraId="0A03704F" w14:textId="1F37D39F" w:rsidR="001954DC" w:rsidRPr="00A055DE" w:rsidRDefault="00E80B72" w:rsidP="006A7430">
      <w:pPr>
        <w:jc w:val="both"/>
        <w:rPr>
          <w:rFonts w:ascii="Calibri" w:hAnsi="Calibri"/>
          <w:sz w:val="22"/>
          <w:szCs w:val="22"/>
        </w:rPr>
      </w:pPr>
      <w:r w:rsidRPr="00A055DE">
        <w:rPr>
          <w:rFonts w:ascii="Calibri" w:hAnsi="Calibri"/>
          <w:sz w:val="22"/>
          <w:szCs w:val="22"/>
        </w:rPr>
        <w:tab/>
      </w:r>
      <w:r w:rsidRPr="00A055DE">
        <w:rPr>
          <w:rFonts w:ascii="Calibri" w:hAnsi="Calibri"/>
          <w:sz w:val="22"/>
          <w:szCs w:val="22"/>
        </w:rPr>
        <w:tab/>
      </w:r>
      <w:r w:rsidRPr="00A055DE">
        <w:rPr>
          <w:rFonts w:ascii="Calibri" w:hAnsi="Calibri"/>
          <w:sz w:val="22"/>
          <w:szCs w:val="22"/>
        </w:rPr>
        <w:tab/>
        <w:t>(e)</w:t>
      </w:r>
      <w:r w:rsidRPr="00A055DE">
        <w:rPr>
          <w:rFonts w:ascii="Calibri" w:hAnsi="Calibri"/>
          <w:sz w:val="22"/>
          <w:szCs w:val="22"/>
        </w:rPr>
        <w:tab/>
      </w:r>
      <w:r w:rsidR="006A7430" w:rsidRPr="00A055DE">
        <w:rPr>
          <w:rFonts w:ascii="Calibri" w:hAnsi="Calibri"/>
          <w:sz w:val="22"/>
          <w:szCs w:val="22"/>
        </w:rPr>
        <w:t xml:space="preserve">to the best of Landlord’s knowledge, </w:t>
      </w:r>
      <w:r w:rsidRPr="00A055DE">
        <w:rPr>
          <w:rFonts w:ascii="Calibri" w:hAnsi="Calibri"/>
          <w:sz w:val="22"/>
          <w:szCs w:val="22"/>
        </w:rPr>
        <w:t>n</w:t>
      </w:r>
      <w:r w:rsidR="001954DC" w:rsidRPr="00A055DE">
        <w:rPr>
          <w:rFonts w:ascii="Calibri" w:hAnsi="Calibri"/>
          <w:sz w:val="22"/>
          <w:szCs w:val="22"/>
        </w:rPr>
        <w:t>o party is in default (nor does any condition exist which with the passage of time could constitute a default) under any covenant, condition, restriction, easement or right-of-way affecting the Premises;</w:t>
      </w:r>
    </w:p>
    <w:p w14:paraId="40F82F63" w14:textId="77777777" w:rsidR="001954DC" w:rsidRPr="00A055DE" w:rsidRDefault="001954DC" w:rsidP="006A7430">
      <w:pPr>
        <w:jc w:val="both"/>
        <w:rPr>
          <w:rFonts w:ascii="Calibri" w:hAnsi="Calibri"/>
          <w:sz w:val="22"/>
          <w:szCs w:val="22"/>
        </w:rPr>
      </w:pPr>
      <w:r w:rsidRPr="00A055DE">
        <w:rPr>
          <w:rFonts w:ascii="Calibri" w:hAnsi="Calibri"/>
          <w:sz w:val="22"/>
          <w:szCs w:val="22"/>
        </w:rPr>
        <w:tab/>
      </w:r>
    </w:p>
    <w:p w14:paraId="0C3EB4A5" w14:textId="3BBE4983" w:rsidR="001954DC" w:rsidRPr="00A055DE" w:rsidRDefault="001954DC" w:rsidP="006A7430">
      <w:pPr>
        <w:jc w:val="both"/>
        <w:rPr>
          <w:rFonts w:ascii="Calibri" w:hAnsi="Calibri"/>
          <w:sz w:val="22"/>
          <w:szCs w:val="22"/>
        </w:rPr>
      </w:pPr>
      <w:r w:rsidRPr="00A055DE">
        <w:rPr>
          <w:rFonts w:ascii="Calibri" w:hAnsi="Calibri"/>
          <w:sz w:val="22"/>
          <w:szCs w:val="22"/>
        </w:rPr>
        <w:tab/>
      </w:r>
      <w:r w:rsidRPr="00A055DE">
        <w:rPr>
          <w:rFonts w:ascii="Calibri" w:hAnsi="Calibri"/>
          <w:sz w:val="22"/>
          <w:szCs w:val="22"/>
        </w:rPr>
        <w:tab/>
      </w:r>
      <w:r w:rsidRPr="00A055DE">
        <w:rPr>
          <w:rFonts w:ascii="Calibri" w:hAnsi="Calibri"/>
          <w:sz w:val="22"/>
          <w:szCs w:val="22"/>
        </w:rPr>
        <w:tab/>
        <w:t>(f)</w:t>
      </w:r>
      <w:r w:rsidRPr="00A055DE">
        <w:rPr>
          <w:rFonts w:ascii="Calibri" w:hAnsi="Calibri"/>
          <w:sz w:val="22"/>
          <w:szCs w:val="22"/>
        </w:rPr>
        <w:tab/>
      </w:r>
      <w:r w:rsidR="006A7430" w:rsidRPr="00A055DE">
        <w:rPr>
          <w:rFonts w:ascii="Calibri" w:hAnsi="Calibri"/>
          <w:sz w:val="22"/>
          <w:szCs w:val="22"/>
        </w:rPr>
        <w:t xml:space="preserve">to the best of Landlord’s knowledge, </w:t>
      </w:r>
      <w:r w:rsidRPr="00A055DE">
        <w:rPr>
          <w:rFonts w:ascii="Calibri" w:hAnsi="Calibri"/>
          <w:sz w:val="22"/>
          <w:szCs w:val="22"/>
        </w:rPr>
        <w:t>there is no pending, proposed, or threatened condemnation or eminent domain proceeding, litigation, or other proceeding or action that could adversely affect Tenant’s use of the Premises;</w:t>
      </w:r>
    </w:p>
    <w:p w14:paraId="5CA4E2F3" w14:textId="77777777" w:rsidR="001954DC" w:rsidRPr="00A055DE" w:rsidRDefault="001954DC" w:rsidP="006A7430">
      <w:pPr>
        <w:jc w:val="both"/>
        <w:rPr>
          <w:rFonts w:ascii="Calibri" w:hAnsi="Calibri"/>
          <w:sz w:val="22"/>
          <w:szCs w:val="22"/>
        </w:rPr>
      </w:pPr>
      <w:r w:rsidRPr="00A055DE">
        <w:rPr>
          <w:rFonts w:ascii="Calibri" w:hAnsi="Calibri"/>
          <w:sz w:val="22"/>
          <w:szCs w:val="22"/>
        </w:rPr>
        <w:tab/>
      </w:r>
    </w:p>
    <w:p w14:paraId="3CA36948" w14:textId="7604D3CF" w:rsidR="001954DC" w:rsidRPr="00A055DE" w:rsidRDefault="001954DC" w:rsidP="006A7430">
      <w:pPr>
        <w:jc w:val="both"/>
        <w:rPr>
          <w:rFonts w:ascii="Calibri" w:hAnsi="Calibri"/>
          <w:sz w:val="22"/>
          <w:szCs w:val="22"/>
        </w:rPr>
      </w:pPr>
      <w:r w:rsidRPr="00A055DE">
        <w:rPr>
          <w:rFonts w:ascii="Calibri" w:hAnsi="Calibri"/>
          <w:sz w:val="22"/>
          <w:szCs w:val="22"/>
        </w:rPr>
        <w:tab/>
      </w:r>
      <w:r w:rsidRPr="00A055DE">
        <w:rPr>
          <w:rFonts w:ascii="Calibri" w:hAnsi="Calibri"/>
          <w:sz w:val="22"/>
          <w:szCs w:val="22"/>
        </w:rPr>
        <w:tab/>
      </w:r>
      <w:r w:rsidRPr="00A055DE">
        <w:rPr>
          <w:rFonts w:ascii="Calibri" w:hAnsi="Calibri"/>
          <w:sz w:val="22"/>
          <w:szCs w:val="22"/>
        </w:rPr>
        <w:tab/>
        <w:t>(</w:t>
      </w:r>
      <w:r w:rsidR="006A7430" w:rsidRPr="00A055DE">
        <w:rPr>
          <w:rFonts w:ascii="Calibri" w:hAnsi="Calibri"/>
          <w:sz w:val="22"/>
          <w:szCs w:val="22"/>
        </w:rPr>
        <w:t>g</w:t>
      </w:r>
      <w:r w:rsidRPr="00A055DE">
        <w:rPr>
          <w:rFonts w:ascii="Calibri" w:hAnsi="Calibri"/>
          <w:sz w:val="22"/>
          <w:szCs w:val="22"/>
        </w:rPr>
        <w:t>)</w:t>
      </w:r>
      <w:r w:rsidRPr="00A055DE">
        <w:rPr>
          <w:rFonts w:ascii="Calibri" w:hAnsi="Calibri"/>
          <w:sz w:val="22"/>
          <w:szCs w:val="22"/>
        </w:rPr>
        <w:tab/>
      </w:r>
      <w:r w:rsidR="006A7430" w:rsidRPr="00A055DE">
        <w:rPr>
          <w:rFonts w:ascii="Calibri" w:hAnsi="Calibri"/>
          <w:sz w:val="22"/>
          <w:szCs w:val="22"/>
        </w:rPr>
        <w:t>to the best of Landlord’s</w:t>
      </w:r>
      <w:r w:rsidR="00C6067C">
        <w:rPr>
          <w:rFonts w:ascii="Calibri" w:hAnsi="Calibri"/>
          <w:sz w:val="22"/>
          <w:szCs w:val="22"/>
        </w:rPr>
        <w:t xml:space="preserve"> </w:t>
      </w:r>
      <w:r w:rsidR="006A7430" w:rsidRPr="00A055DE">
        <w:rPr>
          <w:rFonts w:ascii="Calibri" w:hAnsi="Calibri"/>
          <w:sz w:val="22"/>
          <w:szCs w:val="22"/>
        </w:rPr>
        <w:t xml:space="preserve">knowledge, </w:t>
      </w:r>
      <w:r w:rsidRPr="00A055DE">
        <w:rPr>
          <w:rFonts w:ascii="Calibri" w:hAnsi="Calibri"/>
          <w:sz w:val="22"/>
          <w:szCs w:val="22"/>
        </w:rPr>
        <w:t>the Premises</w:t>
      </w:r>
      <w:r w:rsidR="00C6067C">
        <w:rPr>
          <w:rFonts w:ascii="Calibri" w:hAnsi="Calibri"/>
          <w:sz w:val="22"/>
          <w:szCs w:val="22"/>
        </w:rPr>
        <w:t xml:space="preserve">, </w:t>
      </w:r>
      <w:r w:rsidRPr="00A055DE">
        <w:rPr>
          <w:rFonts w:ascii="Calibri" w:hAnsi="Calibri"/>
          <w:sz w:val="22"/>
          <w:szCs w:val="22"/>
        </w:rPr>
        <w:t>including the soil and groundwater thereon and thereunder, (</w:t>
      </w:r>
      <w:proofErr w:type="spellStart"/>
      <w:r w:rsidRPr="00A055DE">
        <w:rPr>
          <w:rFonts w:ascii="Calibri" w:hAnsi="Calibri"/>
          <w:sz w:val="22"/>
          <w:szCs w:val="22"/>
        </w:rPr>
        <w:t>i</w:t>
      </w:r>
      <w:proofErr w:type="spellEnd"/>
      <w:r w:rsidRPr="00A055DE">
        <w:rPr>
          <w:rFonts w:ascii="Calibri" w:hAnsi="Calibri"/>
          <w:sz w:val="22"/>
          <w:szCs w:val="22"/>
        </w:rPr>
        <w:t>) does not contain any Hazardous Materials, (ii) complies with all applicable laws, regulations and ordinances pertaining to the protection of human health, safety, and the quality of the environment, and (iii) does not and has not contained any underground storage tanks; and</w:t>
      </w:r>
    </w:p>
    <w:p w14:paraId="640AC34D" w14:textId="77777777" w:rsidR="001954DC" w:rsidRPr="00A055DE" w:rsidRDefault="001954DC" w:rsidP="006A7430">
      <w:pPr>
        <w:jc w:val="both"/>
        <w:rPr>
          <w:rFonts w:ascii="Calibri" w:hAnsi="Calibri"/>
          <w:sz w:val="22"/>
          <w:szCs w:val="22"/>
        </w:rPr>
      </w:pPr>
      <w:r w:rsidRPr="00A055DE">
        <w:rPr>
          <w:rFonts w:ascii="Calibri" w:hAnsi="Calibri"/>
          <w:sz w:val="22"/>
          <w:szCs w:val="22"/>
        </w:rPr>
        <w:tab/>
      </w:r>
    </w:p>
    <w:p w14:paraId="0BF33A24" w14:textId="77777777" w:rsidR="001954DC" w:rsidRPr="00A055DE" w:rsidRDefault="006A7430" w:rsidP="006A7430">
      <w:pPr>
        <w:jc w:val="both"/>
        <w:rPr>
          <w:rFonts w:ascii="Calibri" w:hAnsi="Calibri"/>
          <w:sz w:val="22"/>
          <w:szCs w:val="22"/>
        </w:rPr>
      </w:pPr>
      <w:r w:rsidRPr="00A055DE">
        <w:rPr>
          <w:rFonts w:ascii="Calibri" w:hAnsi="Calibri"/>
          <w:sz w:val="22"/>
          <w:szCs w:val="22"/>
        </w:rPr>
        <w:tab/>
      </w:r>
      <w:r w:rsidRPr="00A055DE">
        <w:rPr>
          <w:rFonts w:ascii="Calibri" w:hAnsi="Calibri"/>
          <w:sz w:val="22"/>
          <w:szCs w:val="22"/>
        </w:rPr>
        <w:tab/>
      </w:r>
      <w:r w:rsidRPr="00A055DE">
        <w:rPr>
          <w:rFonts w:ascii="Calibri" w:hAnsi="Calibri"/>
          <w:sz w:val="22"/>
          <w:szCs w:val="22"/>
        </w:rPr>
        <w:tab/>
        <w:t>(h</w:t>
      </w:r>
      <w:r w:rsidR="001954DC" w:rsidRPr="00A055DE">
        <w:rPr>
          <w:rFonts w:ascii="Calibri" w:hAnsi="Calibri"/>
          <w:sz w:val="22"/>
          <w:szCs w:val="22"/>
        </w:rPr>
        <w:t>)</w:t>
      </w:r>
      <w:r w:rsidR="001954DC" w:rsidRPr="00A055DE">
        <w:rPr>
          <w:rFonts w:ascii="Calibri" w:hAnsi="Calibri"/>
          <w:sz w:val="22"/>
          <w:szCs w:val="22"/>
        </w:rPr>
        <w:tab/>
        <w:t xml:space="preserve">this Lease does not contain any untrue statement of material fact by Landlord, or omit any material fact necessary to make Landlord’s statements contained herein not misleading.  Landlord shall immediately notify Tenant (and furnish Tenant with copies of all related notices, claims or demands) if any of the aforementioned representations or warranties of Landlord materially change during the pendency of this Lease.   </w:t>
      </w:r>
    </w:p>
    <w:p w14:paraId="0D0A3067" w14:textId="77777777" w:rsidR="001954DC" w:rsidRPr="00A055DE" w:rsidRDefault="001954DC" w:rsidP="006A7430">
      <w:pPr>
        <w:pStyle w:val="Heading2"/>
        <w:jc w:val="both"/>
        <w:rPr>
          <w:rFonts w:ascii="Calibri" w:hAnsi="Calibri"/>
          <w:sz w:val="22"/>
          <w:szCs w:val="22"/>
        </w:rPr>
      </w:pPr>
      <w:bookmarkStart w:id="141" w:name="_Toc103151060"/>
      <w:bookmarkStart w:id="142" w:name="_Toc103151143"/>
      <w:bookmarkStart w:id="143" w:name="_Toc441092703"/>
      <w:r w:rsidRPr="00A055DE">
        <w:rPr>
          <w:rFonts w:ascii="Calibri" w:hAnsi="Calibri"/>
          <w:sz w:val="22"/>
          <w:szCs w:val="22"/>
        </w:rPr>
        <w:lastRenderedPageBreak/>
        <w:t>Tenant Representations and Warranties.</w:t>
      </w:r>
      <w:bookmarkEnd w:id="141"/>
      <w:bookmarkEnd w:id="142"/>
      <w:bookmarkEnd w:id="143"/>
    </w:p>
    <w:p w14:paraId="5AEF912B" w14:textId="77777777" w:rsidR="001954DC" w:rsidRPr="00A055DE" w:rsidRDefault="001954DC" w:rsidP="006A7430">
      <w:pPr>
        <w:jc w:val="both"/>
        <w:rPr>
          <w:rFonts w:ascii="Calibri" w:hAnsi="Calibri"/>
          <w:sz w:val="22"/>
          <w:szCs w:val="22"/>
        </w:rPr>
      </w:pPr>
      <w:r w:rsidRPr="00A055DE">
        <w:rPr>
          <w:rFonts w:ascii="Calibri" w:hAnsi="Calibri"/>
          <w:sz w:val="22"/>
          <w:szCs w:val="22"/>
        </w:rPr>
        <w:t xml:space="preserve">Tenant represents and warrants that it is duly organized, validly existing and in good standing in the state of its formation, has all requisite power and authority to enter into and perform under this Lease in accordance with its terms, and the individuals executing this Lease have been duly authorized to do so. </w:t>
      </w:r>
    </w:p>
    <w:p w14:paraId="33A10FD7" w14:textId="4EC863AB" w:rsidR="00BB0F26" w:rsidRDefault="00BB0F26" w:rsidP="00BB0F26">
      <w:pPr>
        <w:pStyle w:val="Heading1"/>
        <w:jc w:val="both"/>
        <w:rPr>
          <w:rFonts w:ascii="Calibri" w:hAnsi="Calibri"/>
          <w:sz w:val="22"/>
          <w:szCs w:val="22"/>
        </w:rPr>
      </w:pPr>
      <w:bookmarkStart w:id="144" w:name="_Ref384799995"/>
      <w:bookmarkStart w:id="145" w:name="_Toc441092704"/>
      <w:r w:rsidRPr="00BB0F26">
        <w:rPr>
          <w:rFonts w:ascii="Calibri" w:hAnsi="Calibri"/>
          <w:sz w:val="22"/>
          <w:szCs w:val="22"/>
        </w:rPr>
        <w:t xml:space="preserve">RIGHTS OF FIRST OFFER </w:t>
      </w:r>
      <w:r w:rsidR="001954DC" w:rsidRPr="00A055DE">
        <w:rPr>
          <w:rFonts w:ascii="Calibri" w:hAnsi="Calibri"/>
          <w:sz w:val="22"/>
          <w:szCs w:val="22"/>
        </w:rPr>
        <w:t xml:space="preserve">AND FIRST REFUSAL </w:t>
      </w:r>
      <w:r w:rsidRPr="00BB0F26">
        <w:rPr>
          <w:rFonts w:ascii="Calibri" w:hAnsi="Calibri"/>
          <w:sz w:val="22"/>
          <w:szCs w:val="22"/>
        </w:rPr>
        <w:t>TO PURCHASE</w:t>
      </w:r>
      <w:r w:rsidR="006A7430" w:rsidRPr="00A055DE">
        <w:rPr>
          <w:rFonts w:ascii="Calibri" w:hAnsi="Calibri"/>
          <w:sz w:val="22"/>
          <w:szCs w:val="22"/>
        </w:rPr>
        <w:t xml:space="preserve"> and LEASE</w:t>
      </w:r>
      <w:r w:rsidR="001954DC" w:rsidRPr="00A055DE">
        <w:rPr>
          <w:rFonts w:ascii="Calibri" w:hAnsi="Calibri"/>
          <w:sz w:val="22"/>
          <w:szCs w:val="22"/>
        </w:rPr>
        <w:t>.</w:t>
      </w:r>
      <w:bookmarkEnd w:id="144"/>
      <w:bookmarkEnd w:id="145"/>
    </w:p>
    <w:p w14:paraId="17E27AF0" w14:textId="77777777" w:rsidR="001954DC" w:rsidRPr="00A055DE" w:rsidRDefault="001954DC" w:rsidP="001257E1">
      <w:pPr>
        <w:pStyle w:val="Heading2"/>
        <w:numPr>
          <w:ilvl w:val="1"/>
          <w:numId w:val="26"/>
        </w:numPr>
        <w:jc w:val="both"/>
        <w:rPr>
          <w:rFonts w:ascii="Calibri" w:hAnsi="Calibri"/>
          <w:sz w:val="22"/>
          <w:szCs w:val="22"/>
        </w:rPr>
      </w:pPr>
      <w:bookmarkStart w:id="146" w:name="_Toc103151062"/>
      <w:bookmarkStart w:id="147" w:name="_Toc103151145"/>
      <w:bookmarkStart w:id="148" w:name="_Toc103664115"/>
      <w:bookmarkStart w:id="149" w:name="_Toc441092705"/>
      <w:r w:rsidRPr="00A055DE">
        <w:rPr>
          <w:rFonts w:ascii="Calibri" w:hAnsi="Calibri"/>
          <w:sz w:val="22"/>
          <w:szCs w:val="22"/>
        </w:rPr>
        <w:t xml:space="preserve">First Offer to </w:t>
      </w:r>
      <w:r w:rsidR="006A7430" w:rsidRPr="00A055DE">
        <w:rPr>
          <w:rFonts w:ascii="Calibri" w:hAnsi="Calibri"/>
          <w:sz w:val="22"/>
          <w:szCs w:val="22"/>
        </w:rPr>
        <w:t>Purchase</w:t>
      </w:r>
      <w:r w:rsidRPr="00A055DE">
        <w:rPr>
          <w:rFonts w:ascii="Calibri" w:hAnsi="Calibri"/>
          <w:sz w:val="22"/>
          <w:szCs w:val="22"/>
        </w:rPr>
        <w:t>.</w:t>
      </w:r>
      <w:bookmarkEnd w:id="146"/>
      <w:bookmarkEnd w:id="147"/>
      <w:bookmarkEnd w:id="148"/>
      <w:bookmarkEnd w:id="149"/>
    </w:p>
    <w:p w14:paraId="44E97030" w14:textId="118ACA0D" w:rsidR="00BB0F26" w:rsidRPr="00BB0F26" w:rsidRDefault="00BB0F26" w:rsidP="00BB0F26">
      <w:pPr>
        <w:jc w:val="both"/>
        <w:rPr>
          <w:rFonts w:ascii="Calibri" w:hAnsi="Calibri"/>
          <w:sz w:val="22"/>
          <w:szCs w:val="22"/>
        </w:rPr>
      </w:pPr>
      <w:r w:rsidRPr="00A055DE">
        <w:rPr>
          <w:rFonts w:ascii="Calibri" w:hAnsi="Calibri"/>
          <w:sz w:val="22"/>
          <w:szCs w:val="22"/>
        </w:rPr>
        <w:t xml:space="preserve">If Landlord elects to offer to transfer the Premises by sale or exchange, Landlord </w:t>
      </w:r>
      <w:r w:rsidR="00CF4FFC">
        <w:rPr>
          <w:rFonts w:ascii="Calibri" w:hAnsi="Calibri"/>
          <w:sz w:val="22"/>
          <w:szCs w:val="22"/>
        </w:rPr>
        <w:t>shall</w:t>
      </w:r>
      <w:r w:rsidRPr="00A055DE">
        <w:rPr>
          <w:rFonts w:ascii="Calibri" w:hAnsi="Calibri"/>
          <w:sz w:val="22"/>
          <w:szCs w:val="22"/>
        </w:rPr>
        <w:t xml:space="preserve"> provide Tenant notice of all terms of the proposed offer, including without limitation the purchase price, length of due diligence period, closing date, type of warranty deed, any title exceptions to which the Premises will be subject, and other commercially reasonable terms, and such notice shall enclose a copy of the actual offer (if any).  Tenant shall have twenty (20) days after receiving the notice within which to accept the offer on all terms stated in the notice to Tenant or such other terms to which Landlord and Tenant agree.  If Tenant fails to accept the offer within such twenty (20) day period, Landlord shall be free to make the same offer available to others and conclude a sale or exchange on the terms stated therein.  If Landlord desires to change a material term of such offer, or if the transaction contemplated by such offer fails to close and a new or revised transaction is proposed, Landlord must again notify Tenant in accordance with the foregoing requirements, and Tenant shall have twenty (20) days after receiving the notice within which to accept the changed offer or such other terms to which Landlord and Tenant agree.  </w:t>
      </w:r>
    </w:p>
    <w:p w14:paraId="6692F58B" w14:textId="77777777" w:rsidR="001954DC" w:rsidRPr="00A055DE" w:rsidRDefault="001954DC" w:rsidP="001257E1">
      <w:pPr>
        <w:pStyle w:val="Heading2"/>
        <w:numPr>
          <w:ilvl w:val="1"/>
          <w:numId w:val="26"/>
        </w:numPr>
        <w:jc w:val="both"/>
        <w:rPr>
          <w:rFonts w:ascii="Calibri" w:hAnsi="Calibri"/>
          <w:sz w:val="22"/>
          <w:szCs w:val="22"/>
        </w:rPr>
      </w:pPr>
      <w:bookmarkStart w:id="150" w:name="_Toc103151063"/>
      <w:bookmarkStart w:id="151" w:name="_Toc103151146"/>
      <w:bookmarkStart w:id="152" w:name="_Toc103664116"/>
      <w:bookmarkStart w:id="153" w:name="_Toc441092706"/>
      <w:r w:rsidRPr="00A055DE">
        <w:rPr>
          <w:rFonts w:ascii="Calibri" w:hAnsi="Calibri"/>
          <w:sz w:val="22"/>
          <w:szCs w:val="22"/>
        </w:rPr>
        <w:t>Right of First Refusal</w:t>
      </w:r>
      <w:r w:rsidR="006A7430" w:rsidRPr="00A055DE">
        <w:rPr>
          <w:rFonts w:ascii="Calibri" w:hAnsi="Calibri"/>
          <w:sz w:val="22"/>
          <w:szCs w:val="22"/>
        </w:rPr>
        <w:t xml:space="preserve"> to Purchase</w:t>
      </w:r>
      <w:r w:rsidRPr="00A055DE">
        <w:rPr>
          <w:rFonts w:ascii="Calibri" w:hAnsi="Calibri"/>
          <w:sz w:val="22"/>
          <w:szCs w:val="22"/>
        </w:rPr>
        <w:t>.</w:t>
      </w:r>
      <w:bookmarkEnd w:id="150"/>
      <w:bookmarkEnd w:id="151"/>
      <w:bookmarkEnd w:id="152"/>
      <w:bookmarkEnd w:id="153"/>
    </w:p>
    <w:p w14:paraId="2EE2C3B8" w14:textId="002B216A" w:rsidR="001954DC" w:rsidRPr="00A055DE" w:rsidRDefault="001954DC" w:rsidP="006A7430">
      <w:pPr>
        <w:jc w:val="both"/>
        <w:rPr>
          <w:rFonts w:ascii="Calibri" w:hAnsi="Calibri"/>
          <w:sz w:val="22"/>
          <w:szCs w:val="22"/>
        </w:rPr>
      </w:pPr>
      <w:r w:rsidRPr="00A055DE">
        <w:rPr>
          <w:rFonts w:ascii="Calibri" w:hAnsi="Calibri"/>
          <w:sz w:val="22"/>
          <w:szCs w:val="22"/>
        </w:rPr>
        <w:t>If Landlord receives an offer to acquire the Premises which Landlord desires to accept, Landlord shall promptly</w:t>
      </w:r>
      <w:r w:rsidR="00101E75" w:rsidRPr="00A055DE">
        <w:rPr>
          <w:rFonts w:ascii="Calibri" w:hAnsi="Calibri"/>
          <w:sz w:val="22"/>
          <w:szCs w:val="22"/>
        </w:rPr>
        <w:t xml:space="preserve"> provide</w:t>
      </w:r>
      <w:r w:rsidRPr="00A055DE">
        <w:rPr>
          <w:rFonts w:ascii="Calibri" w:hAnsi="Calibri"/>
          <w:sz w:val="22"/>
          <w:szCs w:val="22"/>
        </w:rPr>
        <w:t xml:space="preserve"> Tenant </w:t>
      </w:r>
      <w:r w:rsidR="00101E75" w:rsidRPr="00A055DE">
        <w:rPr>
          <w:rFonts w:ascii="Calibri" w:hAnsi="Calibri"/>
          <w:sz w:val="22"/>
          <w:szCs w:val="22"/>
        </w:rPr>
        <w:t xml:space="preserve">notice </w:t>
      </w:r>
      <w:r w:rsidRPr="00A055DE">
        <w:rPr>
          <w:rFonts w:ascii="Calibri" w:hAnsi="Calibri"/>
          <w:sz w:val="22"/>
          <w:szCs w:val="22"/>
        </w:rPr>
        <w:t>of the name and address of the offeror and all terms of the offer</w:t>
      </w:r>
      <w:r w:rsidR="00CA0428" w:rsidRPr="00A055DE">
        <w:rPr>
          <w:rFonts w:ascii="Calibri" w:hAnsi="Calibri"/>
          <w:sz w:val="22"/>
          <w:szCs w:val="22"/>
        </w:rPr>
        <w:t xml:space="preserve"> (the “</w:t>
      </w:r>
      <w:r w:rsidR="00CA0428" w:rsidRPr="00A055DE">
        <w:rPr>
          <w:rFonts w:ascii="Calibri" w:hAnsi="Calibri"/>
          <w:b/>
          <w:sz w:val="22"/>
          <w:szCs w:val="22"/>
        </w:rPr>
        <w:t>Offer</w:t>
      </w:r>
      <w:r w:rsidR="00CA0428" w:rsidRPr="00A055DE">
        <w:rPr>
          <w:rFonts w:ascii="Calibri" w:hAnsi="Calibri"/>
          <w:sz w:val="22"/>
          <w:szCs w:val="22"/>
        </w:rPr>
        <w:t>”), including without limitation the purchase price, length of due diligence period, closing date</w:t>
      </w:r>
      <w:r w:rsidR="006042CE" w:rsidRPr="00A055DE">
        <w:rPr>
          <w:rFonts w:ascii="Calibri" w:hAnsi="Calibri"/>
          <w:sz w:val="22"/>
          <w:szCs w:val="22"/>
        </w:rPr>
        <w:t>,</w:t>
      </w:r>
      <w:r w:rsidR="00CA0428" w:rsidRPr="00A055DE">
        <w:rPr>
          <w:rFonts w:ascii="Calibri" w:hAnsi="Calibri"/>
          <w:sz w:val="22"/>
          <w:szCs w:val="22"/>
        </w:rPr>
        <w:t xml:space="preserve"> </w:t>
      </w:r>
      <w:r w:rsidR="006042CE" w:rsidRPr="00A055DE">
        <w:rPr>
          <w:rFonts w:ascii="Calibri" w:hAnsi="Calibri"/>
          <w:sz w:val="22"/>
          <w:szCs w:val="22"/>
        </w:rPr>
        <w:t xml:space="preserve">type of warranty deed, any title exceptions to which the Premises will be subject, </w:t>
      </w:r>
      <w:r w:rsidR="00CA0428" w:rsidRPr="00A055DE">
        <w:rPr>
          <w:rFonts w:ascii="Calibri" w:hAnsi="Calibri"/>
          <w:sz w:val="22"/>
          <w:szCs w:val="22"/>
        </w:rPr>
        <w:t>and other commercially reasonable terms, and such notice shall enclose a copy of the actual offer (if any)</w:t>
      </w:r>
      <w:r w:rsidRPr="00A055DE">
        <w:rPr>
          <w:rFonts w:ascii="Calibri" w:hAnsi="Calibri"/>
          <w:sz w:val="22"/>
          <w:szCs w:val="22"/>
        </w:rPr>
        <w:t xml:space="preserve">.  Tenant shall have </w:t>
      </w:r>
      <w:r w:rsidR="00CF4FFC">
        <w:rPr>
          <w:rFonts w:ascii="Calibri" w:hAnsi="Calibri"/>
          <w:sz w:val="22"/>
          <w:szCs w:val="22"/>
        </w:rPr>
        <w:t>ten</w:t>
      </w:r>
      <w:r w:rsidRPr="00A055DE">
        <w:rPr>
          <w:rFonts w:ascii="Calibri" w:hAnsi="Calibri"/>
          <w:sz w:val="22"/>
          <w:szCs w:val="22"/>
        </w:rPr>
        <w:t xml:space="preserve"> (</w:t>
      </w:r>
      <w:r w:rsidR="00CF4FFC">
        <w:rPr>
          <w:rFonts w:ascii="Calibri" w:hAnsi="Calibri"/>
          <w:sz w:val="22"/>
          <w:szCs w:val="22"/>
        </w:rPr>
        <w:t>1</w:t>
      </w:r>
      <w:r w:rsidRPr="00A055DE">
        <w:rPr>
          <w:rFonts w:ascii="Calibri" w:hAnsi="Calibri"/>
          <w:sz w:val="22"/>
          <w:szCs w:val="22"/>
        </w:rPr>
        <w:t xml:space="preserve">0) days after receiving the </w:t>
      </w:r>
      <w:r w:rsidR="00CA0428" w:rsidRPr="00A055DE">
        <w:rPr>
          <w:rFonts w:ascii="Calibri" w:hAnsi="Calibri"/>
          <w:sz w:val="22"/>
          <w:szCs w:val="22"/>
        </w:rPr>
        <w:t>Offer</w:t>
      </w:r>
      <w:r w:rsidRPr="00A055DE">
        <w:rPr>
          <w:rFonts w:ascii="Calibri" w:hAnsi="Calibri"/>
          <w:sz w:val="22"/>
          <w:szCs w:val="22"/>
        </w:rPr>
        <w:t xml:space="preserve"> within which to agree to become the offeror</w:t>
      </w:r>
      <w:r w:rsidR="00CF4FFC">
        <w:rPr>
          <w:rFonts w:ascii="Calibri" w:hAnsi="Calibri"/>
          <w:sz w:val="22"/>
          <w:szCs w:val="22"/>
        </w:rPr>
        <w:t xml:space="preserve"> (by providing notice and a non-refundable deposit of $25,000)</w:t>
      </w:r>
      <w:r w:rsidRPr="00A055DE">
        <w:rPr>
          <w:rFonts w:ascii="Calibri" w:hAnsi="Calibri"/>
          <w:sz w:val="22"/>
          <w:szCs w:val="22"/>
        </w:rPr>
        <w:t xml:space="preserve"> on all terms stated in the </w:t>
      </w:r>
      <w:r w:rsidR="00CA0428" w:rsidRPr="00A055DE">
        <w:rPr>
          <w:rFonts w:ascii="Calibri" w:hAnsi="Calibri"/>
          <w:sz w:val="22"/>
          <w:szCs w:val="22"/>
        </w:rPr>
        <w:t>Offer</w:t>
      </w:r>
      <w:r w:rsidRPr="00A055DE">
        <w:rPr>
          <w:rFonts w:ascii="Calibri" w:hAnsi="Calibri"/>
          <w:sz w:val="22"/>
          <w:szCs w:val="22"/>
        </w:rPr>
        <w:t xml:space="preserve"> or such other terms to which Landlord and Tenant agree.  If Tenant fails within such </w:t>
      </w:r>
      <w:r w:rsidR="00CF4FFC" w:rsidRPr="00CF4FFC">
        <w:rPr>
          <w:rFonts w:ascii="Calibri" w:hAnsi="Calibri"/>
          <w:sz w:val="22"/>
          <w:szCs w:val="22"/>
        </w:rPr>
        <w:t xml:space="preserve">ten (10) </w:t>
      </w:r>
      <w:r w:rsidRPr="00A055DE">
        <w:rPr>
          <w:rFonts w:ascii="Calibri" w:hAnsi="Calibri"/>
          <w:sz w:val="22"/>
          <w:szCs w:val="22"/>
        </w:rPr>
        <w:t xml:space="preserve">day period to agree to become the offeror, Landlord shall be free to accept such </w:t>
      </w:r>
      <w:r w:rsidR="0002609D" w:rsidRPr="00A055DE">
        <w:rPr>
          <w:rFonts w:ascii="Calibri" w:hAnsi="Calibri"/>
          <w:sz w:val="22"/>
          <w:szCs w:val="22"/>
        </w:rPr>
        <w:t>O</w:t>
      </w:r>
      <w:r w:rsidRPr="00A055DE">
        <w:rPr>
          <w:rFonts w:ascii="Calibri" w:hAnsi="Calibri"/>
          <w:sz w:val="22"/>
          <w:szCs w:val="22"/>
        </w:rPr>
        <w:t xml:space="preserve">ffer and complete the transaction contemplated thereby on the terms stated therein.  If Landlord desires to agree to a change in a material term of </w:t>
      </w:r>
      <w:r w:rsidR="00CA0428" w:rsidRPr="00A055DE">
        <w:rPr>
          <w:rFonts w:ascii="Calibri" w:hAnsi="Calibri"/>
          <w:sz w:val="22"/>
          <w:szCs w:val="22"/>
        </w:rPr>
        <w:t>the Offer</w:t>
      </w:r>
      <w:r w:rsidRPr="00A055DE">
        <w:rPr>
          <w:rFonts w:ascii="Calibri" w:hAnsi="Calibri"/>
          <w:sz w:val="22"/>
          <w:szCs w:val="22"/>
        </w:rPr>
        <w:t xml:space="preserve">, or if the transaction contemplated by such </w:t>
      </w:r>
      <w:r w:rsidR="0002609D" w:rsidRPr="00A055DE">
        <w:rPr>
          <w:rFonts w:ascii="Calibri" w:hAnsi="Calibri"/>
          <w:sz w:val="22"/>
          <w:szCs w:val="22"/>
        </w:rPr>
        <w:t>O</w:t>
      </w:r>
      <w:r w:rsidRPr="00A055DE">
        <w:rPr>
          <w:rFonts w:ascii="Calibri" w:hAnsi="Calibri"/>
          <w:sz w:val="22"/>
          <w:szCs w:val="22"/>
        </w:rPr>
        <w:t>ffer fails to close</w:t>
      </w:r>
      <w:r w:rsidR="00CF4FFC">
        <w:rPr>
          <w:rFonts w:ascii="Calibri" w:hAnsi="Calibri"/>
          <w:sz w:val="22"/>
          <w:szCs w:val="22"/>
        </w:rPr>
        <w:t xml:space="preserve"> within 6 months</w:t>
      </w:r>
      <w:r w:rsidRPr="00A055DE">
        <w:rPr>
          <w:rFonts w:ascii="Calibri" w:hAnsi="Calibri"/>
          <w:sz w:val="22"/>
          <w:szCs w:val="22"/>
        </w:rPr>
        <w:t xml:space="preserve"> </w:t>
      </w:r>
      <w:r w:rsidR="00CF4FFC">
        <w:rPr>
          <w:rFonts w:ascii="Calibri" w:hAnsi="Calibri"/>
          <w:sz w:val="22"/>
          <w:szCs w:val="22"/>
        </w:rPr>
        <w:t>or</w:t>
      </w:r>
      <w:r w:rsidRPr="00A055DE">
        <w:rPr>
          <w:rFonts w:ascii="Calibri" w:hAnsi="Calibri"/>
          <w:sz w:val="22"/>
          <w:szCs w:val="22"/>
        </w:rPr>
        <w:t xml:space="preserve"> a new </w:t>
      </w:r>
      <w:r w:rsidR="00CA0428" w:rsidRPr="00A055DE">
        <w:rPr>
          <w:rFonts w:ascii="Calibri" w:hAnsi="Calibri"/>
          <w:sz w:val="22"/>
          <w:szCs w:val="22"/>
        </w:rPr>
        <w:t xml:space="preserve">or revised </w:t>
      </w:r>
      <w:r w:rsidRPr="00A055DE">
        <w:rPr>
          <w:rFonts w:ascii="Calibri" w:hAnsi="Calibri"/>
          <w:sz w:val="22"/>
          <w:szCs w:val="22"/>
        </w:rPr>
        <w:t xml:space="preserve">transaction is proposed, then Landlord must again notify Tenant </w:t>
      </w:r>
      <w:r w:rsidR="00CA0428" w:rsidRPr="00A055DE">
        <w:rPr>
          <w:rFonts w:ascii="Calibri" w:hAnsi="Calibri"/>
          <w:sz w:val="22"/>
          <w:szCs w:val="22"/>
        </w:rPr>
        <w:t xml:space="preserve">in accordance with the foregoing requirements </w:t>
      </w:r>
      <w:r w:rsidRPr="00A055DE">
        <w:rPr>
          <w:rFonts w:ascii="Calibri" w:hAnsi="Calibri"/>
          <w:sz w:val="22"/>
          <w:szCs w:val="22"/>
        </w:rPr>
        <w:t xml:space="preserve">and Tenant shall have </w:t>
      </w:r>
      <w:r w:rsidR="00CF4FFC">
        <w:rPr>
          <w:rFonts w:ascii="Calibri" w:hAnsi="Calibri"/>
          <w:sz w:val="22"/>
          <w:szCs w:val="22"/>
        </w:rPr>
        <w:t>ten (1</w:t>
      </w:r>
      <w:r w:rsidRPr="00A055DE">
        <w:rPr>
          <w:rFonts w:ascii="Calibri" w:hAnsi="Calibri"/>
          <w:sz w:val="22"/>
          <w:szCs w:val="22"/>
        </w:rPr>
        <w:t xml:space="preserve">0) days after receiving the </w:t>
      </w:r>
      <w:r w:rsidR="00CA0428" w:rsidRPr="00A055DE">
        <w:rPr>
          <w:rFonts w:ascii="Calibri" w:hAnsi="Calibri"/>
          <w:sz w:val="22"/>
          <w:szCs w:val="22"/>
        </w:rPr>
        <w:t>new or revised Offer</w:t>
      </w:r>
      <w:r w:rsidRPr="00A055DE">
        <w:rPr>
          <w:rFonts w:ascii="Calibri" w:hAnsi="Calibri"/>
          <w:sz w:val="22"/>
          <w:szCs w:val="22"/>
        </w:rPr>
        <w:t xml:space="preserve"> within which to agree to become the offeror as to </w:t>
      </w:r>
      <w:r w:rsidR="00CA0428" w:rsidRPr="00A055DE">
        <w:rPr>
          <w:rFonts w:ascii="Calibri" w:hAnsi="Calibri"/>
          <w:sz w:val="22"/>
          <w:szCs w:val="22"/>
        </w:rPr>
        <w:t>such</w:t>
      </w:r>
      <w:r w:rsidRPr="00A055DE">
        <w:rPr>
          <w:rFonts w:ascii="Calibri" w:hAnsi="Calibri"/>
          <w:sz w:val="22"/>
          <w:szCs w:val="22"/>
        </w:rPr>
        <w:t xml:space="preserve"> </w:t>
      </w:r>
      <w:r w:rsidR="00CA0428" w:rsidRPr="00A055DE">
        <w:rPr>
          <w:rFonts w:ascii="Calibri" w:hAnsi="Calibri"/>
          <w:sz w:val="22"/>
          <w:szCs w:val="22"/>
        </w:rPr>
        <w:t>Offer</w:t>
      </w:r>
      <w:r w:rsidRPr="00A055DE">
        <w:rPr>
          <w:rFonts w:ascii="Calibri" w:hAnsi="Calibri"/>
          <w:sz w:val="22"/>
          <w:szCs w:val="22"/>
        </w:rPr>
        <w:t xml:space="preserve"> or such other terms to which Landlord and Tenant agree.  </w:t>
      </w:r>
    </w:p>
    <w:p w14:paraId="4C7B24BD" w14:textId="77777777" w:rsidR="006A7430" w:rsidRPr="00A055DE" w:rsidRDefault="006A7430" w:rsidP="001257E1">
      <w:pPr>
        <w:pStyle w:val="Heading2"/>
        <w:numPr>
          <w:ilvl w:val="1"/>
          <w:numId w:val="26"/>
        </w:numPr>
        <w:jc w:val="both"/>
        <w:rPr>
          <w:rFonts w:ascii="Calibri" w:hAnsi="Calibri"/>
          <w:sz w:val="22"/>
          <w:szCs w:val="22"/>
        </w:rPr>
      </w:pPr>
      <w:bookmarkStart w:id="154" w:name="_Toc441092707"/>
      <w:r w:rsidRPr="00A055DE">
        <w:rPr>
          <w:rFonts w:ascii="Calibri" w:hAnsi="Calibri"/>
          <w:sz w:val="22"/>
          <w:szCs w:val="22"/>
        </w:rPr>
        <w:t>Right of First Refusal to Lease.</w:t>
      </w:r>
      <w:bookmarkEnd w:id="154"/>
    </w:p>
    <w:p w14:paraId="2B3D37A9" w14:textId="77777777" w:rsidR="006A7430" w:rsidRPr="00A055DE" w:rsidRDefault="006A7430" w:rsidP="006A7430">
      <w:pPr>
        <w:jc w:val="both"/>
        <w:rPr>
          <w:rFonts w:ascii="Calibri" w:hAnsi="Calibri"/>
          <w:sz w:val="22"/>
          <w:szCs w:val="22"/>
        </w:rPr>
      </w:pPr>
      <w:r w:rsidRPr="00A055DE">
        <w:rPr>
          <w:rFonts w:ascii="Calibri" w:hAnsi="Calibri"/>
          <w:sz w:val="22"/>
          <w:szCs w:val="22"/>
        </w:rPr>
        <w:t>If at any time during the Term Landlord shall desire to enter into a lease concerning the Premises for a term commencing at or after the expiration of the Term, Landlord shall notify Tenant of such proposed lease (such notice shall include executed copies of all relevant documents and the name and address of the proposed tenant), and Tenant shall have the right to re-let the Premises upon the terms and conditions of such proposed lease by giving Landlord written notice of its election to do so within twenty (20) days after receipt of Landlord’s notice.  In the event Tenant fails to notify Landlord of its election within such twenty (20) day period, Landlord shall have the right to lease the Premises to any person upon the terms and conditions contained in such notice to Tenant.  Tenant’s acceptance or rejection of this proposed lease shall have no effect on Tenant’s option to purchas</w:t>
      </w:r>
      <w:r w:rsidR="008325AC" w:rsidRPr="00A055DE">
        <w:rPr>
          <w:rFonts w:ascii="Calibri" w:hAnsi="Calibri"/>
          <w:sz w:val="22"/>
          <w:szCs w:val="22"/>
        </w:rPr>
        <w:t>e or option to extend, if any.</w:t>
      </w:r>
    </w:p>
    <w:p w14:paraId="4A81CD69" w14:textId="77777777" w:rsidR="00BB0F26" w:rsidRPr="00BB0F26" w:rsidRDefault="00BB0F26" w:rsidP="00BB0F26">
      <w:pPr>
        <w:pStyle w:val="Heading1"/>
        <w:jc w:val="both"/>
        <w:rPr>
          <w:rFonts w:ascii="Calibri" w:hAnsi="Calibri"/>
          <w:sz w:val="22"/>
          <w:szCs w:val="22"/>
        </w:rPr>
      </w:pPr>
      <w:bookmarkStart w:id="155" w:name="_Toc441092708"/>
      <w:r w:rsidRPr="00BB0F26">
        <w:rPr>
          <w:rFonts w:ascii="Calibri" w:hAnsi="Calibri"/>
          <w:sz w:val="22"/>
          <w:szCs w:val="22"/>
        </w:rPr>
        <w:t>MISCELLANEOUS PROVISIONS.</w:t>
      </w:r>
      <w:bookmarkEnd w:id="155"/>
    </w:p>
    <w:p w14:paraId="70B2052A" w14:textId="77777777" w:rsidR="001954DC" w:rsidRPr="00A055DE" w:rsidRDefault="001954DC" w:rsidP="006A7430">
      <w:pPr>
        <w:pStyle w:val="Heading2"/>
        <w:jc w:val="both"/>
        <w:rPr>
          <w:rFonts w:ascii="Calibri" w:hAnsi="Calibri"/>
          <w:sz w:val="22"/>
          <w:szCs w:val="22"/>
        </w:rPr>
      </w:pPr>
      <w:bookmarkStart w:id="156" w:name="_Toc103151080"/>
      <w:bookmarkStart w:id="157" w:name="_Toc103151163"/>
      <w:bookmarkStart w:id="158" w:name="_Toc441092709"/>
      <w:bookmarkStart w:id="159" w:name="_Toc103151032"/>
      <w:bookmarkStart w:id="160" w:name="_Toc103151120"/>
      <w:r w:rsidRPr="00A055DE">
        <w:rPr>
          <w:rFonts w:ascii="Calibri" w:hAnsi="Calibri"/>
          <w:sz w:val="22"/>
          <w:szCs w:val="22"/>
        </w:rPr>
        <w:t>Notices.</w:t>
      </w:r>
      <w:bookmarkEnd w:id="156"/>
      <w:bookmarkEnd w:id="157"/>
      <w:bookmarkEnd w:id="158"/>
    </w:p>
    <w:p w14:paraId="787D1C28" w14:textId="77777777" w:rsidR="001954DC" w:rsidRPr="00A055DE" w:rsidRDefault="001954DC" w:rsidP="006A7430">
      <w:pPr>
        <w:jc w:val="both"/>
        <w:rPr>
          <w:rFonts w:ascii="Calibri" w:hAnsi="Calibri"/>
          <w:sz w:val="22"/>
          <w:szCs w:val="22"/>
        </w:rPr>
      </w:pPr>
      <w:r w:rsidRPr="00A055DE">
        <w:rPr>
          <w:rFonts w:ascii="Calibri" w:hAnsi="Calibri"/>
          <w:sz w:val="22"/>
          <w:szCs w:val="22"/>
        </w:rPr>
        <w:t xml:space="preserve">All notices, consents, demands and other communications required or allowed shall be in writing and shall be sent to the addresses shown for notices in the Basic Provisions hereinabove, or such other addresses as a party may from time to time direct to the other party in writing.  A party may change its address for notices and consents by giving notice to the other party.  Notices and consents may be delivered by personal delivery, facsimile </w:t>
      </w:r>
      <w:r w:rsidR="00C6067C">
        <w:rPr>
          <w:rFonts w:ascii="Calibri" w:hAnsi="Calibri"/>
          <w:sz w:val="22"/>
          <w:szCs w:val="22"/>
        </w:rPr>
        <w:t xml:space="preserve">or email </w:t>
      </w:r>
      <w:r w:rsidRPr="00A055DE">
        <w:rPr>
          <w:rFonts w:ascii="Calibri" w:hAnsi="Calibri"/>
          <w:sz w:val="22"/>
          <w:szCs w:val="22"/>
        </w:rPr>
        <w:t>transmission during normal business hours of the recipient, a nationally-recognized overnight delivery service, or U.S. Mail sent certified with return receipt requested, and are effective on the earlier of the date of delivery or the date of first attempt to deliver.</w:t>
      </w:r>
    </w:p>
    <w:p w14:paraId="72AE2D21" w14:textId="77777777" w:rsidR="001954DC" w:rsidRPr="00A055DE" w:rsidRDefault="001954DC" w:rsidP="006A7430">
      <w:pPr>
        <w:pStyle w:val="Heading2"/>
        <w:jc w:val="both"/>
        <w:rPr>
          <w:rFonts w:ascii="Calibri" w:hAnsi="Calibri"/>
          <w:sz w:val="22"/>
          <w:szCs w:val="22"/>
        </w:rPr>
      </w:pPr>
      <w:bookmarkStart w:id="161" w:name="_Toc441092710"/>
      <w:r w:rsidRPr="00A055DE">
        <w:rPr>
          <w:rFonts w:ascii="Calibri" w:hAnsi="Calibri"/>
          <w:sz w:val="22"/>
          <w:szCs w:val="22"/>
        </w:rPr>
        <w:t>Quiet Enjoyment.</w:t>
      </w:r>
      <w:bookmarkEnd w:id="159"/>
      <w:bookmarkEnd w:id="160"/>
      <w:bookmarkEnd w:id="161"/>
    </w:p>
    <w:p w14:paraId="1F063BE8" w14:textId="77777777" w:rsidR="001954DC" w:rsidRPr="00A055DE" w:rsidRDefault="001954DC" w:rsidP="006A7430">
      <w:pPr>
        <w:jc w:val="both"/>
        <w:rPr>
          <w:rFonts w:ascii="Calibri" w:hAnsi="Calibri"/>
          <w:sz w:val="22"/>
          <w:szCs w:val="22"/>
        </w:rPr>
      </w:pPr>
      <w:r w:rsidRPr="00A055DE">
        <w:rPr>
          <w:rFonts w:ascii="Calibri" w:hAnsi="Calibri"/>
          <w:sz w:val="22"/>
          <w:szCs w:val="22"/>
        </w:rPr>
        <w:t xml:space="preserve">Commencing on the date Landlord delivers possession of the Premises to Tenant pursuant to Section 3.1 of this Lease, Landlord shall assure Tenant of quiet enjoyment and possession of the Premises and Tenant shall enjoy all rights herein granted without interference so long as Tenant is not in default of its obligations under this Lease.  </w:t>
      </w:r>
    </w:p>
    <w:p w14:paraId="4D3502EE" w14:textId="77777777" w:rsidR="001954DC" w:rsidRPr="00A055DE" w:rsidRDefault="001954DC" w:rsidP="006A7430">
      <w:pPr>
        <w:pStyle w:val="Heading2"/>
        <w:jc w:val="both"/>
        <w:rPr>
          <w:rFonts w:ascii="Calibri" w:hAnsi="Calibri"/>
          <w:sz w:val="22"/>
          <w:szCs w:val="22"/>
        </w:rPr>
      </w:pPr>
      <w:bookmarkStart w:id="162" w:name="_Toc103151073"/>
      <w:bookmarkStart w:id="163" w:name="_Toc103151156"/>
      <w:bookmarkStart w:id="164" w:name="_Toc441092711"/>
      <w:r w:rsidRPr="00A055DE">
        <w:rPr>
          <w:rFonts w:ascii="Calibri" w:hAnsi="Calibri"/>
          <w:sz w:val="22"/>
          <w:szCs w:val="22"/>
        </w:rPr>
        <w:lastRenderedPageBreak/>
        <w:t>Subordination.</w:t>
      </w:r>
      <w:bookmarkEnd w:id="162"/>
      <w:bookmarkEnd w:id="163"/>
      <w:bookmarkEnd w:id="164"/>
    </w:p>
    <w:p w14:paraId="05BE4187" w14:textId="77777777" w:rsidR="001954DC" w:rsidRPr="00A055DE" w:rsidRDefault="001954DC" w:rsidP="006A7430">
      <w:pPr>
        <w:jc w:val="both"/>
        <w:rPr>
          <w:rFonts w:ascii="Calibri" w:hAnsi="Calibri"/>
          <w:sz w:val="22"/>
          <w:szCs w:val="22"/>
        </w:rPr>
      </w:pPr>
      <w:r w:rsidRPr="00A055DE">
        <w:rPr>
          <w:rFonts w:ascii="Calibri" w:hAnsi="Calibri"/>
          <w:sz w:val="22"/>
          <w:szCs w:val="22"/>
        </w:rPr>
        <w:t xml:space="preserve">With respect to any and all mortgages, deeds of trust or ground leases that encumber any portion of the Premises on or after the Effective Date and to which this Lease shall be subordinate, Landlord agrees to promptly obtain from each applicable lender and master lessor, respectively, a Subordination, Non-Disturbance and Attornment Agreement in recordable form </w:t>
      </w:r>
      <w:r w:rsidR="00BB5AD3" w:rsidRPr="00A055DE">
        <w:rPr>
          <w:rFonts w:ascii="Calibri" w:hAnsi="Calibri"/>
          <w:sz w:val="22"/>
          <w:szCs w:val="22"/>
        </w:rPr>
        <w:t xml:space="preserve">and otherwise in form and substance </w:t>
      </w:r>
      <w:r w:rsidRPr="00A055DE">
        <w:rPr>
          <w:rFonts w:ascii="Calibri" w:hAnsi="Calibri"/>
          <w:sz w:val="22"/>
          <w:szCs w:val="22"/>
        </w:rPr>
        <w:t xml:space="preserve">reasonably acceptable to Tenant and executed and acknowledged by the lender or master lessor, as applicable (each, an </w:t>
      </w:r>
      <w:r w:rsidRPr="00A055DE">
        <w:rPr>
          <w:rFonts w:ascii="Calibri" w:hAnsi="Calibri"/>
          <w:b/>
          <w:bCs/>
          <w:sz w:val="22"/>
          <w:szCs w:val="22"/>
        </w:rPr>
        <w:t>“SNDA”</w:t>
      </w:r>
      <w:r w:rsidRPr="00A055DE">
        <w:rPr>
          <w:rFonts w:ascii="Calibri" w:hAnsi="Calibri"/>
          <w:sz w:val="22"/>
          <w:szCs w:val="22"/>
        </w:rPr>
        <w:t>).  Tenant and Landlord each agree to promptly execute, acknowledge and deliver to the other all SNDAs.</w:t>
      </w:r>
    </w:p>
    <w:p w14:paraId="6EE47C15" w14:textId="77777777" w:rsidR="001954DC" w:rsidRPr="00A055DE" w:rsidRDefault="001954DC" w:rsidP="006A7430">
      <w:pPr>
        <w:pStyle w:val="Heading2"/>
        <w:jc w:val="both"/>
        <w:rPr>
          <w:rFonts w:ascii="Calibri" w:hAnsi="Calibri"/>
          <w:sz w:val="22"/>
          <w:szCs w:val="22"/>
        </w:rPr>
      </w:pPr>
      <w:bookmarkStart w:id="165" w:name="_Toc103151074"/>
      <w:bookmarkStart w:id="166" w:name="_Toc103151157"/>
      <w:bookmarkStart w:id="167" w:name="_Toc441092712"/>
      <w:r w:rsidRPr="00A055DE">
        <w:rPr>
          <w:rFonts w:ascii="Calibri" w:hAnsi="Calibri"/>
          <w:sz w:val="22"/>
          <w:szCs w:val="22"/>
        </w:rPr>
        <w:t>Estoppel Certificates.</w:t>
      </w:r>
      <w:bookmarkEnd w:id="165"/>
      <w:bookmarkEnd w:id="166"/>
      <w:bookmarkEnd w:id="167"/>
    </w:p>
    <w:p w14:paraId="4E7919A1" w14:textId="77777777" w:rsidR="001954DC" w:rsidRPr="00A055DE" w:rsidRDefault="001954DC" w:rsidP="006A7430">
      <w:pPr>
        <w:jc w:val="both"/>
        <w:rPr>
          <w:rFonts w:ascii="Calibri" w:hAnsi="Calibri"/>
          <w:sz w:val="22"/>
          <w:szCs w:val="22"/>
        </w:rPr>
      </w:pPr>
      <w:r w:rsidRPr="00A055DE">
        <w:rPr>
          <w:rFonts w:ascii="Calibri" w:hAnsi="Calibri"/>
          <w:sz w:val="22"/>
          <w:szCs w:val="22"/>
        </w:rPr>
        <w:t>Landlord and Tenant each agree to execute and deliver to the other, within thirty (30) days after request, an estoppel certificate addressing such matters as may be reasonably requested by an existing or prospective mortgagee, a prospective transferee of the Premises, or a prospective transferee of Tenant’s leasehold interest.</w:t>
      </w:r>
    </w:p>
    <w:p w14:paraId="16D913D3" w14:textId="77777777" w:rsidR="001954DC" w:rsidRPr="00A055DE" w:rsidRDefault="001954DC" w:rsidP="006A7430">
      <w:pPr>
        <w:pStyle w:val="Heading2"/>
        <w:jc w:val="both"/>
        <w:rPr>
          <w:rFonts w:ascii="Calibri" w:hAnsi="Calibri"/>
          <w:sz w:val="22"/>
          <w:szCs w:val="22"/>
        </w:rPr>
      </w:pPr>
      <w:bookmarkStart w:id="168" w:name="_Toc103151075"/>
      <w:bookmarkStart w:id="169" w:name="_Toc103151158"/>
      <w:bookmarkStart w:id="170" w:name="_Toc441092713"/>
      <w:r w:rsidRPr="00A055DE">
        <w:rPr>
          <w:rFonts w:ascii="Calibri" w:hAnsi="Calibri"/>
          <w:sz w:val="22"/>
          <w:szCs w:val="22"/>
        </w:rPr>
        <w:t>Excusable Delays.</w:t>
      </w:r>
      <w:bookmarkEnd w:id="168"/>
      <w:bookmarkEnd w:id="169"/>
      <w:bookmarkEnd w:id="170"/>
    </w:p>
    <w:p w14:paraId="20DA536E" w14:textId="77777777" w:rsidR="001954DC" w:rsidRPr="00A055DE" w:rsidRDefault="001954DC" w:rsidP="006A7430">
      <w:pPr>
        <w:jc w:val="both"/>
        <w:rPr>
          <w:rFonts w:ascii="Calibri" w:hAnsi="Calibri"/>
          <w:sz w:val="22"/>
          <w:szCs w:val="22"/>
        </w:rPr>
      </w:pPr>
      <w:r w:rsidRPr="00A055DE">
        <w:rPr>
          <w:rFonts w:ascii="Calibri" w:hAnsi="Calibri"/>
          <w:sz w:val="22"/>
          <w:szCs w:val="22"/>
        </w:rPr>
        <w:t xml:space="preserve">The time for </w:t>
      </w:r>
      <w:r w:rsidR="006A7430" w:rsidRPr="00A055DE">
        <w:rPr>
          <w:rFonts w:ascii="Calibri" w:hAnsi="Calibri"/>
          <w:sz w:val="22"/>
          <w:szCs w:val="22"/>
        </w:rPr>
        <w:t>a party’s</w:t>
      </w:r>
      <w:r w:rsidRPr="00A055DE">
        <w:rPr>
          <w:rFonts w:ascii="Calibri" w:hAnsi="Calibri"/>
          <w:sz w:val="22"/>
          <w:szCs w:val="22"/>
        </w:rPr>
        <w:t xml:space="preserve"> performance of an obligation, </w:t>
      </w:r>
      <w:r w:rsidR="006A7430" w:rsidRPr="00A055DE">
        <w:rPr>
          <w:rFonts w:ascii="Calibri" w:hAnsi="Calibri"/>
          <w:sz w:val="22"/>
          <w:szCs w:val="22"/>
        </w:rPr>
        <w:t>except payment of Rent</w:t>
      </w:r>
      <w:r w:rsidRPr="00A055DE">
        <w:rPr>
          <w:rFonts w:ascii="Calibri" w:hAnsi="Calibri"/>
          <w:sz w:val="22"/>
          <w:szCs w:val="22"/>
        </w:rPr>
        <w:t xml:space="preserve">, shall be extended for the period during which </w:t>
      </w:r>
      <w:r w:rsidR="006A7430" w:rsidRPr="00A055DE">
        <w:rPr>
          <w:rFonts w:ascii="Calibri" w:hAnsi="Calibri"/>
          <w:sz w:val="22"/>
          <w:szCs w:val="22"/>
        </w:rPr>
        <w:t>the party</w:t>
      </w:r>
      <w:r w:rsidRPr="00A055DE">
        <w:rPr>
          <w:rFonts w:ascii="Calibri" w:hAnsi="Calibri"/>
          <w:sz w:val="22"/>
          <w:szCs w:val="22"/>
        </w:rPr>
        <w:t xml:space="preserve"> is prevented from performing or acting by the act, omission or delay of another party or governmental authority, adverse weather, </w:t>
      </w:r>
      <w:r w:rsidR="006A7430" w:rsidRPr="00A055DE">
        <w:rPr>
          <w:rFonts w:ascii="Calibri" w:hAnsi="Calibri"/>
          <w:sz w:val="22"/>
          <w:szCs w:val="22"/>
        </w:rPr>
        <w:t xml:space="preserve">fire, earthquake, </w:t>
      </w:r>
      <w:r w:rsidRPr="00A055DE">
        <w:rPr>
          <w:rFonts w:ascii="Calibri" w:hAnsi="Calibri"/>
          <w:sz w:val="22"/>
          <w:szCs w:val="22"/>
        </w:rPr>
        <w:t>strikes, lockouts, labor disputes, failure of power</w:t>
      </w:r>
      <w:r w:rsidR="006A7430" w:rsidRPr="00A055DE">
        <w:rPr>
          <w:rFonts w:ascii="Calibri" w:hAnsi="Calibri"/>
          <w:sz w:val="22"/>
          <w:szCs w:val="22"/>
        </w:rPr>
        <w:t xml:space="preserve"> or other utilities or services</w:t>
      </w:r>
      <w:r w:rsidRPr="00A055DE">
        <w:rPr>
          <w:rFonts w:ascii="Calibri" w:hAnsi="Calibri"/>
          <w:sz w:val="22"/>
          <w:szCs w:val="22"/>
        </w:rPr>
        <w:t xml:space="preserve">, war, acts of public enemies or terrorists, riots, insurrection, civil commotion, inability to obtain labor or materials, acts of God, or other cause beyond </w:t>
      </w:r>
      <w:r w:rsidR="006A7430" w:rsidRPr="00A055DE">
        <w:rPr>
          <w:rFonts w:ascii="Calibri" w:hAnsi="Calibri"/>
          <w:sz w:val="22"/>
          <w:szCs w:val="22"/>
        </w:rPr>
        <w:t>such party’s</w:t>
      </w:r>
      <w:r w:rsidRPr="00A055DE">
        <w:rPr>
          <w:rFonts w:ascii="Calibri" w:hAnsi="Calibri"/>
          <w:sz w:val="22"/>
          <w:szCs w:val="22"/>
        </w:rPr>
        <w:t xml:space="preserve"> reasonable control (each of the foregoing, an </w:t>
      </w:r>
      <w:r w:rsidRPr="00A055DE">
        <w:rPr>
          <w:rFonts w:ascii="Calibri" w:hAnsi="Calibri"/>
          <w:b/>
          <w:bCs/>
          <w:sz w:val="22"/>
          <w:szCs w:val="22"/>
        </w:rPr>
        <w:t>“Excusable Delay”</w:t>
      </w:r>
      <w:r w:rsidRPr="00A055DE">
        <w:rPr>
          <w:rFonts w:ascii="Calibri" w:hAnsi="Calibri"/>
          <w:sz w:val="22"/>
          <w:szCs w:val="22"/>
        </w:rPr>
        <w:t>).</w:t>
      </w:r>
    </w:p>
    <w:p w14:paraId="72BF6B44" w14:textId="77777777" w:rsidR="001954DC" w:rsidRPr="00A055DE" w:rsidRDefault="001954DC" w:rsidP="006A7430">
      <w:pPr>
        <w:pStyle w:val="Heading2"/>
        <w:jc w:val="both"/>
        <w:rPr>
          <w:rFonts w:ascii="Calibri" w:hAnsi="Calibri"/>
          <w:sz w:val="22"/>
          <w:szCs w:val="22"/>
        </w:rPr>
      </w:pPr>
      <w:bookmarkStart w:id="171" w:name="_Toc103151076"/>
      <w:bookmarkStart w:id="172" w:name="_Toc103151159"/>
      <w:bookmarkStart w:id="173" w:name="_Toc441092714"/>
      <w:r w:rsidRPr="00A055DE">
        <w:rPr>
          <w:rFonts w:ascii="Calibri" w:hAnsi="Calibri"/>
          <w:sz w:val="22"/>
          <w:szCs w:val="22"/>
        </w:rPr>
        <w:t>Holding Over.</w:t>
      </w:r>
      <w:bookmarkEnd w:id="171"/>
      <w:bookmarkEnd w:id="172"/>
      <w:bookmarkEnd w:id="173"/>
    </w:p>
    <w:p w14:paraId="3482F468" w14:textId="48155FF1" w:rsidR="001954DC" w:rsidRPr="00A055DE" w:rsidRDefault="001954DC" w:rsidP="006A7430">
      <w:pPr>
        <w:jc w:val="both"/>
        <w:rPr>
          <w:rFonts w:ascii="Calibri" w:hAnsi="Calibri"/>
          <w:sz w:val="22"/>
          <w:szCs w:val="22"/>
        </w:rPr>
      </w:pPr>
      <w:r w:rsidRPr="00A055DE">
        <w:rPr>
          <w:rFonts w:ascii="Calibri" w:hAnsi="Calibri"/>
          <w:sz w:val="22"/>
          <w:szCs w:val="22"/>
        </w:rPr>
        <w:t>Any holding over after the expiration of the Term shall be as a tenancy from month to month subject to all provisions of this Lease, except that Base Rent shall be equal to one hundred ten percent (110%) of the Base Rent in effect at the expiration of the Term.</w:t>
      </w:r>
    </w:p>
    <w:p w14:paraId="1EE7186B" w14:textId="77777777" w:rsidR="001954DC" w:rsidRPr="00A055DE" w:rsidRDefault="001954DC" w:rsidP="006A7430">
      <w:pPr>
        <w:pStyle w:val="Heading2"/>
        <w:jc w:val="both"/>
        <w:rPr>
          <w:rFonts w:ascii="Calibri" w:hAnsi="Calibri"/>
          <w:sz w:val="22"/>
          <w:szCs w:val="22"/>
        </w:rPr>
      </w:pPr>
      <w:bookmarkStart w:id="174" w:name="_Toc103151067"/>
      <w:bookmarkStart w:id="175" w:name="_Toc103151150"/>
      <w:bookmarkStart w:id="176" w:name="_Toc441092715"/>
      <w:r w:rsidRPr="00A055DE">
        <w:rPr>
          <w:rFonts w:ascii="Calibri" w:hAnsi="Calibri"/>
          <w:sz w:val="22"/>
          <w:szCs w:val="22"/>
        </w:rPr>
        <w:t>Amendment.</w:t>
      </w:r>
      <w:bookmarkEnd w:id="174"/>
      <w:bookmarkEnd w:id="175"/>
      <w:bookmarkEnd w:id="176"/>
    </w:p>
    <w:p w14:paraId="22A08429" w14:textId="77777777" w:rsidR="001954DC" w:rsidRPr="00A055DE" w:rsidRDefault="001954DC" w:rsidP="006A7430">
      <w:pPr>
        <w:jc w:val="both"/>
        <w:rPr>
          <w:rFonts w:ascii="Calibri" w:hAnsi="Calibri"/>
          <w:sz w:val="22"/>
          <w:szCs w:val="22"/>
        </w:rPr>
      </w:pPr>
      <w:r w:rsidRPr="00A055DE">
        <w:rPr>
          <w:rFonts w:ascii="Calibri" w:hAnsi="Calibri"/>
          <w:sz w:val="22"/>
          <w:szCs w:val="22"/>
        </w:rPr>
        <w:t>Changes may be made only by a written amendment to this Lease executed by the parties hereto.</w:t>
      </w:r>
    </w:p>
    <w:p w14:paraId="02FAD0B8" w14:textId="77777777" w:rsidR="001954DC" w:rsidRPr="00A055DE" w:rsidRDefault="001954DC" w:rsidP="006A7430">
      <w:pPr>
        <w:pStyle w:val="Heading2"/>
        <w:jc w:val="both"/>
        <w:rPr>
          <w:rFonts w:ascii="Calibri" w:hAnsi="Calibri"/>
          <w:sz w:val="22"/>
          <w:szCs w:val="22"/>
        </w:rPr>
      </w:pPr>
      <w:bookmarkStart w:id="177" w:name="_Toc103151068"/>
      <w:bookmarkStart w:id="178" w:name="_Toc103151151"/>
      <w:bookmarkStart w:id="179" w:name="_Toc441092716"/>
      <w:r w:rsidRPr="00A055DE">
        <w:rPr>
          <w:rFonts w:ascii="Calibri" w:hAnsi="Calibri"/>
          <w:sz w:val="22"/>
          <w:szCs w:val="22"/>
        </w:rPr>
        <w:t>Attorneys’ Fees.</w:t>
      </w:r>
      <w:bookmarkEnd w:id="177"/>
      <w:bookmarkEnd w:id="178"/>
      <w:bookmarkEnd w:id="179"/>
    </w:p>
    <w:p w14:paraId="6B25E2AE" w14:textId="77777777" w:rsidR="001954DC" w:rsidRPr="00A055DE" w:rsidRDefault="001954DC" w:rsidP="006A7430">
      <w:pPr>
        <w:jc w:val="both"/>
        <w:rPr>
          <w:rFonts w:ascii="Calibri" w:hAnsi="Calibri"/>
          <w:sz w:val="22"/>
          <w:szCs w:val="22"/>
        </w:rPr>
      </w:pPr>
      <w:r w:rsidRPr="00A055DE">
        <w:rPr>
          <w:rFonts w:ascii="Calibri" w:hAnsi="Calibri"/>
          <w:sz w:val="22"/>
          <w:szCs w:val="22"/>
        </w:rPr>
        <w:t>If an action or proceeding is commenced to enforce or interpret any provision hereof, the prevailing party as determined by a final court judgment shall be entitled to recover from the other party such reasonable attorneys’ fees and expenses incurred in the action as the court may award.  This Section shall survive expiration or earlier termination of this Lease.</w:t>
      </w:r>
    </w:p>
    <w:p w14:paraId="27762420" w14:textId="77777777" w:rsidR="001954DC" w:rsidRPr="00A055DE" w:rsidRDefault="001954DC" w:rsidP="006A7430">
      <w:pPr>
        <w:pStyle w:val="Heading2"/>
        <w:jc w:val="both"/>
        <w:rPr>
          <w:rFonts w:ascii="Calibri" w:hAnsi="Calibri"/>
          <w:sz w:val="22"/>
          <w:szCs w:val="22"/>
        </w:rPr>
      </w:pPr>
      <w:bookmarkStart w:id="180" w:name="_Toc103151069"/>
      <w:bookmarkStart w:id="181" w:name="_Toc103151152"/>
      <w:bookmarkStart w:id="182" w:name="_Toc441092717"/>
      <w:r w:rsidRPr="00A055DE">
        <w:rPr>
          <w:rFonts w:ascii="Calibri" w:hAnsi="Calibri"/>
          <w:sz w:val="22"/>
          <w:szCs w:val="22"/>
        </w:rPr>
        <w:t>Confidentiality.</w:t>
      </w:r>
      <w:bookmarkEnd w:id="180"/>
      <w:bookmarkEnd w:id="181"/>
      <w:bookmarkEnd w:id="182"/>
    </w:p>
    <w:p w14:paraId="7A54B437" w14:textId="77777777" w:rsidR="001954DC" w:rsidRPr="00A055DE" w:rsidRDefault="001954DC" w:rsidP="006A7430">
      <w:pPr>
        <w:jc w:val="both"/>
        <w:rPr>
          <w:rFonts w:ascii="Calibri" w:hAnsi="Calibri"/>
          <w:sz w:val="22"/>
          <w:szCs w:val="22"/>
        </w:rPr>
      </w:pPr>
      <w:r w:rsidRPr="00A055DE">
        <w:rPr>
          <w:rFonts w:ascii="Calibri" w:hAnsi="Calibri"/>
          <w:sz w:val="22"/>
          <w:szCs w:val="22"/>
        </w:rPr>
        <w:t xml:space="preserve">All financial aspects of this transaction are confidential.  No party may make public announcement or disclosure of any financial information about this transaction, except to its agents involved in the negotiation of this Lease and </w:t>
      </w:r>
      <w:r w:rsidR="006A7430" w:rsidRPr="00A055DE">
        <w:rPr>
          <w:rFonts w:ascii="Calibri" w:hAnsi="Calibri"/>
          <w:sz w:val="22"/>
          <w:szCs w:val="22"/>
        </w:rPr>
        <w:t xml:space="preserve">prospective purchasers, tenants, subtenants, </w:t>
      </w:r>
      <w:r w:rsidRPr="00A055DE">
        <w:rPr>
          <w:rFonts w:ascii="Calibri" w:hAnsi="Calibri"/>
          <w:sz w:val="22"/>
          <w:szCs w:val="22"/>
        </w:rPr>
        <w:t xml:space="preserve">lenders, </w:t>
      </w:r>
      <w:r w:rsidR="006A7430" w:rsidRPr="00A055DE">
        <w:rPr>
          <w:rFonts w:ascii="Calibri" w:hAnsi="Calibri"/>
          <w:sz w:val="22"/>
          <w:szCs w:val="22"/>
        </w:rPr>
        <w:t>and business and legal advisors</w:t>
      </w:r>
      <w:r w:rsidR="00621657" w:rsidRPr="00A055DE">
        <w:rPr>
          <w:rFonts w:ascii="Calibri" w:hAnsi="Calibri"/>
          <w:sz w:val="22"/>
          <w:szCs w:val="22"/>
        </w:rPr>
        <w:t xml:space="preserve"> (provided that such parties are similarly bound by this confidentiality obligation)</w:t>
      </w:r>
      <w:r w:rsidR="006A7430" w:rsidRPr="00A055DE">
        <w:rPr>
          <w:rFonts w:ascii="Calibri" w:hAnsi="Calibri"/>
          <w:sz w:val="22"/>
          <w:szCs w:val="22"/>
        </w:rPr>
        <w:t xml:space="preserve">, </w:t>
      </w:r>
      <w:r w:rsidRPr="00A055DE">
        <w:rPr>
          <w:rFonts w:ascii="Calibri" w:hAnsi="Calibri"/>
          <w:sz w:val="22"/>
          <w:szCs w:val="22"/>
        </w:rPr>
        <w:t>without the consent of the other party, unless the disclosure is required by law.</w:t>
      </w:r>
    </w:p>
    <w:p w14:paraId="1E92A4F5" w14:textId="77777777" w:rsidR="001954DC" w:rsidRPr="00A055DE" w:rsidRDefault="001954DC" w:rsidP="006A7430">
      <w:pPr>
        <w:pStyle w:val="Heading2"/>
        <w:jc w:val="both"/>
        <w:rPr>
          <w:rFonts w:ascii="Calibri" w:hAnsi="Calibri"/>
          <w:sz w:val="22"/>
          <w:szCs w:val="22"/>
        </w:rPr>
      </w:pPr>
      <w:bookmarkStart w:id="183" w:name="_Toc103151070"/>
      <w:bookmarkStart w:id="184" w:name="_Toc103151153"/>
      <w:bookmarkStart w:id="185" w:name="_Toc441092718"/>
      <w:r w:rsidRPr="00A055DE">
        <w:rPr>
          <w:rFonts w:ascii="Calibri" w:hAnsi="Calibri"/>
          <w:sz w:val="22"/>
          <w:szCs w:val="22"/>
        </w:rPr>
        <w:t>Consents.</w:t>
      </w:r>
      <w:bookmarkEnd w:id="183"/>
      <w:bookmarkEnd w:id="184"/>
      <w:bookmarkEnd w:id="185"/>
    </w:p>
    <w:p w14:paraId="7ACF11F5" w14:textId="77777777" w:rsidR="001954DC" w:rsidRPr="00A055DE" w:rsidRDefault="001954DC" w:rsidP="006A7430">
      <w:pPr>
        <w:jc w:val="both"/>
        <w:rPr>
          <w:rFonts w:ascii="Calibri" w:hAnsi="Calibri"/>
          <w:sz w:val="22"/>
          <w:szCs w:val="22"/>
        </w:rPr>
      </w:pPr>
      <w:r w:rsidRPr="00A055DE">
        <w:rPr>
          <w:rFonts w:ascii="Calibri" w:hAnsi="Calibri"/>
          <w:sz w:val="22"/>
          <w:szCs w:val="22"/>
        </w:rPr>
        <w:t>Whenever a party is asked to provide consent or give its approval, such party may not unreasonably withhold, condition or delay giving the consent or approval requested unless specifically provided hereunder.  Consents and approvals shall be given in the same manner as provided for notices hereunder.</w:t>
      </w:r>
    </w:p>
    <w:p w14:paraId="74F0E4BA" w14:textId="77777777" w:rsidR="001954DC" w:rsidRPr="00A055DE" w:rsidRDefault="001954DC" w:rsidP="006A7430">
      <w:pPr>
        <w:pStyle w:val="Heading2"/>
        <w:jc w:val="both"/>
        <w:rPr>
          <w:rFonts w:ascii="Calibri" w:hAnsi="Calibri"/>
          <w:sz w:val="22"/>
          <w:szCs w:val="22"/>
        </w:rPr>
      </w:pPr>
      <w:bookmarkStart w:id="186" w:name="_Toc103151071"/>
      <w:bookmarkStart w:id="187" w:name="_Toc103151154"/>
      <w:bookmarkStart w:id="188" w:name="_Toc441092719"/>
      <w:r w:rsidRPr="00A055DE">
        <w:rPr>
          <w:rFonts w:ascii="Calibri" w:hAnsi="Calibri"/>
          <w:sz w:val="22"/>
          <w:szCs w:val="22"/>
        </w:rPr>
        <w:t>Counterparts.</w:t>
      </w:r>
      <w:bookmarkEnd w:id="186"/>
      <w:bookmarkEnd w:id="187"/>
      <w:bookmarkEnd w:id="188"/>
    </w:p>
    <w:p w14:paraId="5883B62B" w14:textId="77777777" w:rsidR="001954DC" w:rsidRPr="00A055DE" w:rsidRDefault="001954DC" w:rsidP="006A7430">
      <w:pPr>
        <w:jc w:val="both"/>
        <w:rPr>
          <w:rFonts w:ascii="Calibri" w:hAnsi="Calibri"/>
          <w:sz w:val="22"/>
          <w:szCs w:val="22"/>
        </w:rPr>
      </w:pPr>
      <w:r w:rsidRPr="00A055DE">
        <w:rPr>
          <w:rFonts w:ascii="Calibri" w:hAnsi="Calibri"/>
          <w:sz w:val="22"/>
          <w:szCs w:val="22"/>
        </w:rPr>
        <w:t xml:space="preserve">This document may be executed in multiple counterparts, each of which shall be deemed an original and all of which shall constitute a single instrument.  </w:t>
      </w:r>
    </w:p>
    <w:p w14:paraId="4FF0808A" w14:textId="77777777" w:rsidR="001954DC" w:rsidRPr="00A055DE" w:rsidRDefault="001954DC" w:rsidP="006A7430">
      <w:pPr>
        <w:pStyle w:val="Heading2"/>
        <w:jc w:val="both"/>
        <w:rPr>
          <w:rFonts w:ascii="Calibri" w:hAnsi="Calibri"/>
          <w:sz w:val="22"/>
          <w:szCs w:val="22"/>
        </w:rPr>
      </w:pPr>
      <w:bookmarkStart w:id="189" w:name="_Toc103151072"/>
      <w:bookmarkStart w:id="190" w:name="_Toc103151155"/>
      <w:bookmarkStart w:id="191" w:name="_Toc441092720"/>
      <w:r w:rsidRPr="00A055DE">
        <w:rPr>
          <w:rFonts w:ascii="Calibri" w:hAnsi="Calibri"/>
          <w:sz w:val="22"/>
          <w:szCs w:val="22"/>
        </w:rPr>
        <w:t>Disclaimers.</w:t>
      </w:r>
      <w:bookmarkEnd w:id="189"/>
      <w:bookmarkEnd w:id="190"/>
      <w:bookmarkEnd w:id="191"/>
    </w:p>
    <w:p w14:paraId="587FFDB5" w14:textId="77777777" w:rsidR="001954DC" w:rsidRPr="00A055DE" w:rsidRDefault="001954DC" w:rsidP="006A7430">
      <w:pPr>
        <w:jc w:val="both"/>
        <w:rPr>
          <w:rFonts w:ascii="Calibri" w:hAnsi="Calibri"/>
          <w:sz w:val="22"/>
          <w:szCs w:val="22"/>
        </w:rPr>
      </w:pPr>
      <w:r w:rsidRPr="00A055DE">
        <w:rPr>
          <w:rFonts w:ascii="Calibri" w:hAnsi="Calibri"/>
          <w:sz w:val="22"/>
          <w:szCs w:val="22"/>
        </w:rPr>
        <w:t>Nothing in this Lease: (a)  creates any right or remedy for the benefit of any person not a party hereto nor (b) creates a fiduciary relationship, an agency, partnership, or joint venture.</w:t>
      </w:r>
      <w:r w:rsidR="006A7430" w:rsidRPr="00A055DE">
        <w:rPr>
          <w:rFonts w:ascii="Calibri" w:hAnsi="Calibri"/>
          <w:sz w:val="22"/>
          <w:szCs w:val="22"/>
        </w:rPr>
        <w:t xml:space="preserve"> Further, notwithstanding anything to the contrary contained herein, neither affiliates of Landlord or Tenant, nor any disclosed or undisclosed officers, shareholders, principals, directors, employees, partners, servants or agents of Landlord, Tenant or of their respective affiliates, successors and assigns, nor any general or limited partner in or of such parties, whether direct or indirect, nor any investment adviser or other holder of any equity interest in or of such parties, shall have any personal liability with respect to any provisions of this Lease</w:t>
      </w:r>
      <w:r w:rsidR="00F06DE7" w:rsidRPr="00A055DE">
        <w:rPr>
          <w:rFonts w:ascii="Calibri" w:hAnsi="Calibri"/>
          <w:sz w:val="22"/>
          <w:szCs w:val="22"/>
        </w:rPr>
        <w:t>.</w:t>
      </w:r>
    </w:p>
    <w:p w14:paraId="4134DED9" w14:textId="77777777" w:rsidR="001954DC" w:rsidRPr="00A055DE" w:rsidRDefault="001954DC" w:rsidP="006A7430">
      <w:pPr>
        <w:pStyle w:val="Heading2"/>
        <w:jc w:val="both"/>
        <w:rPr>
          <w:rFonts w:ascii="Calibri" w:hAnsi="Calibri"/>
          <w:sz w:val="22"/>
          <w:szCs w:val="22"/>
        </w:rPr>
      </w:pPr>
      <w:bookmarkStart w:id="192" w:name="_Toc103151077"/>
      <w:bookmarkStart w:id="193" w:name="_Toc103151160"/>
      <w:bookmarkStart w:id="194" w:name="_Toc441092721"/>
      <w:r w:rsidRPr="00A055DE">
        <w:rPr>
          <w:rFonts w:ascii="Calibri" w:hAnsi="Calibri"/>
          <w:sz w:val="22"/>
          <w:szCs w:val="22"/>
        </w:rPr>
        <w:t>Broker(s).</w:t>
      </w:r>
      <w:bookmarkEnd w:id="192"/>
      <w:bookmarkEnd w:id="193"/>
      <w:bookmarkEnd w:id="194"/>
    </w:p>
    <w:p w14:paraId="2455F95C" w14:textId="77777777" w:rsidR="001954DC" w:rsidRPr="00A055DE" w:rsidRDefault="001954DC" w:rsidP="006A7430">
      <w:pPr>
        <w:jc w:val="both"/>
        <w:rPr>
          <w:rFonts w:ascii="Calibri" w:hAnsi="Calibri"/>
          <w:sz w:val="22"/>
          <w:szCs w:val="22"/>
        </w:rPr>
      </w:pPr>
      <w:r w:rsidRPr="00A055DE">
        <w:rPr>
          <w:rFonts w:ascii="Calibri" w:hAnsi="Calibri"/>
          <w:sz w:val="22"/>
          <w:szCs w:val="22"/>
        </w:rPr>
        <w:t>Landlord and Tenant represent and warrant to each other that they have not engaged or dealt with any broker or agent with respect to the Premises except the Broker(s) (if any)</w:t>
      </w:r>
      <w:r w:rsidR="00D10BC3" w:rsidRPr="00A055DE">
        <w:rPr>
          <w:rFonts w:ascii="Calibri" w:hAnsi="Calibri"/>
          <w:sz w:val="22"/>
          <w:szCs w:val="22"/>
        </w:rPr>
        <w:t xml:space="preserve"> named in the Basic Provisions.</w:t>
      </w:r>
      <w:r w:rsidRPr="00A055DE">
        <w:rPr>
          <w:rFonts w:ascii="Calibri" w:hAnsi="Calibri"/>
          <w:sz w:val="22"/>
          <w:szCs w:val="22"/>
        </w:rPr>
        <w:t xml:space="preserve"> </w:t>
      </w:r>
      <w:r w:rsidR="00D10BC3" w:rsidRPr="00A055DE">
        <w:rPr>
          <w:rFonts w:ascii="Calibri" w:hAnsi="Calibri"/>
          <w:sz w:val="22"/>
          <w:szCs w:val="22"/>
        </w:rPr>
        <w:t>Any</w:t>
      </w:r>
      <w:r w:rsidRPr="00A055DE">
        <w:rPr>
          <w:rFonts w:ascii="Calibri" w:hAnsi="Calibri"/>
          <w:sz w:val="22"/>
          <w:szCs w:val="22"/>
        </w:rPr>
        <w:t xml:space="preserve"> commission</w:t>
      </w:r>
      <w:r w:rsidR="00D10BC3" w:rsidRPr="00A055DE">
        <w:rPr>
          <w:rFonts w:ascii="Calibri" w:hAnsi="Calibri"/>
          <w:sz w:val="22"/>
          <w:szCs w:val="22"/>
        </w:rPr>
        <w:t>s</w:t>
      </w:r>
      <w:r w:rsidRPr="00A055DE">
        <w:rPr>
          <w:rFonts w:ascii="Calibri" w:hAnsi="Calibri"/>
          <w:sz w:val="22"/>
          <w:szCs w:val="22"/>
        </w:rPr>
        <w:t xml:space="preserve"> </w:t>
      </w:r>
      <w:r w:rsidR="00D10BC3" w:rsidRPr="00A055DE">
        <w:rPr>
          <w:rFonts w:ascii="Calibri" w:hAnsi="Calibri"/>
          <w:sz w:val="22"/>
          <w:szCs w:val="22"/>
        </w:rPr>
        <w:t xml:space="preserve">due to </w:t>
      </w:r>
      <w:r w:rsidR="0002609D" w:rsidRPr="00A055DE">
        <w:rPr>
          <w:rFonts w:ascii="Calibri" w:hAnsi="Calibri"/>
          <w:sz w:val="22"/>
          <w:szCs w:val="22"/>
        </w:rPr>
        <w:t xml:space="preserve">the </w:t>
      </w:r>
      <w:r w:rsidR="00D10BC3" w:rsidRPr="00A055DE">
        <w:rPr>
          <w:rFonts w:ascii="Calibri" w:hAnsi="Calibri"/>
          <w:sz w:val="22"/>
          <w:szCs w:val="22"/>
        </w:rPr>
        <w:t xml:space="preserve">Broker(s) </w:t>
      </w:r>
      <w:r w:rsidRPr="00A055DE">
        <w:rPr>
          <w:rFonts w:ascii="Calibri" w:hAnsi="Calibri"/>
          <w:sz w:val="22"/>
          <w:szCs w:val="22"/>
        </w:rPr>
        <w:t xml:space="preserve">shall be paid by Landlord pursuant to a separate agreement. Landlord and Tenant shall each defend and indemnify the other against and hold the other harmless from all claims, losses, </w:t>
      </w:r>
      <w:r w:rsidRPr="00A055DE">
        <w:rPr>
          <w:rFonts w:ascii="Calibri" w:hAnsi="Calibri"/>
          <w:sz w:val="22"/>
          <w:szCs w:val="22"/>
        </w:rPr>
        <w:lastRenderedPageBreak/>
        <w:t>liabilities and expenses asserted against or incurred by the indemnified party in connection with any claim or demand by any person or entity (other than the Broker(s)) for any broker, finder or other fee or compensation in connection with the indemnifying party’s signing this Lease.</w:t>
      </w:r>
    </w:p>
    <w:p w14:paraId="114BFFB0" w14:textId="77777777" w:rsidR="001954DC" w:rsidRPr="00A055DE" w:rsidRDefault="001954DC" w:rsidP="006A7430">
      <w:pPr>
        <w:pStyle w:val="Heading2"/>
        <w:jc w:val="both"/>
        <w:rPr>
          <w:rFonts w:ascii="Calibri" w:hAnsi="Calibri"/>
          <w:sz w:val="22"/>
          <w:szCs w:val="22"/>
        </w:rPr>
      </w:pPr>
      <w:bookmarkStart w:id="195" w:name="_Toc103151079"/>
      <w:bookmarkStart w:id="196" w:name="_Toc103151162"/>
      <w:bookmarkStart w:id="197" w:name="_Toc441092722"/>
      <w:r w:rsidRPr="00A055DE">
        <w:rPr>
          <w:rFonts w:ascii="Calibri" w:hAnsi="Calibri"/>
          <w:sz w:val="22"/>
          <w:szCs w:val="22"/>
        </w:rPr>
        <w:t>Interpretation.</w:t>
      </w:r>
      <w:bookmarkEnd w:id="195"/>
      <w:bookmarkEnd w:id="196"/>
      <w:bookmarkEnd w:id="197"/>
    </w:p>
    <w:p w14:paraId="2B9CBE6F" w14:textId="77777777" w:rsidR="001954DC" w:rsidRPr="00A055DE" w:rsidRDefault="001954DC" w:rsidP="006A7430">
      <w:pPr>
        <w:jc w:val="both"/>
        <w:rPr>
          <w:rFonts w:ascii="Calibri" w:hAnsi="Calibri"/>
          <w:sz w:val="22"/>
          <w:szCs w:val="22"/>
        </w:rPr>
      </w:pPr>
      <w:r w:rsidRPr="00A055DE">
        <w:rPr>
          <w:rFonts w:ascii="Calibri" w:hAnsi="Calibri"/>
          <w:sz w:val="22"/>
          <w:szCs w:val="22"/>
        </w:rPr>
        <w:t>The provisions of this Lease shall be interpreted to give effect to their fair meaning and shall be construed as though prepared by both parties. The entire agreement of the parties is set forth in this Lease, and all prior negotiations, documents and discussions are superseded hereby. The parties acknowledge there are no applicable representations, warranties or terms that are not stated in this Lease.  The invalidity of any provision shall not affect the validity of any other provision.  Section headings are for convenience only and may not be used in interpretations.  All interpretations are to be made in accordance with the laws of the state in which the Premises is located.</w:t>
      </w:r>
    </w:p>
    <w:p w14:paraId="37426458" w14:textId="77777777" w:rsidR="001954DC" w:rsidRPr="00A055DE" w:rsidRDefault="001954DC" w:rsidP="006A7430">
      <w:pPr>
        <w:pStyle w:val="Heading2"/>
        <w:jc w:val="both"/>
        <w:rPr>
          <w:rFonts w:ascii="Calibri" w:hAnsi="Calibri"/>
          <w:sz w:val="22"/>
          <w:szCs w:val="22"/>
        </w:rPr>
      </w:pPr>
      <w:bookmarkStart w:id="198" w:name="_Toc103151081"/>
      <w:bookmarkStart w:id="199" w:name="_Toc103151164"/>
      <w:bookmarkStart w:id="200" w:name="_Toc441092723"/>
      <w:r w:rsidRPr="00A055DE">
        <w:rPr>
          <w:rFonts w:ascii="Calibri" w:hAnsi="Calibri"/>
          <w:sz w:val="22"/>
          <w:szCs w:val="22"/>
        </w:rPr>
        <w:t>Successors or Assigns.</w:t>
      </w:r>
      <w:bookmarkEnd w:id="198"/>
      <w:bookmarkEnd w:id="199"/>
      <w:bookmarkEnd w:id="200"/>
    </w:p>
    <w:p w14:paraId="09104A68" w14:textId="77777777" w:rsidR="001954DC" w:rsidRPr="00A055DE" w:rsidRDefault="001954DC" w:rsidP="006A7430">
      <w:pPr>
        <w:jc w:val="both"/>
        <w:rPr>
          <w:rFonts w:ascii="Calibri" w:hAnsi="Calibri"/>
          <w:sz w:val="22"/>
          <w:szCs w:val="22"/>
        </w:rPr>
      </w:pPr>
      <w:r w:rsidRPr="00A055DE">
        <w:rPr>
          <w:rFonts w:ascii="Calibri" w:hAnsi="Calibri"/>
          <w:sz w:val="22"/>
          <w:szCs w:val="22"/>
        </w:rPr>
        <w:t>All terms, conditions, covenants, and agreements contained herein shall be binding upon and inure to the benefit of Landlord, Tenant, and their respective heirs, administrators, executors, successors, subtenants, and assigns, if any, and upon any person or entity coming into ownership or possession of any interest in the Premises by operation of law or otherwise.</w:t>
      </w:r>
      <w:r w:rsidR="00BB5AD3" w:rsidRPr="00A055DE">
        <w:rPr>
          <w:rFonts w:ascii="Calibri" w:hAnsi="Calibri"/>
          <w:sz w:val="22"/>
          <w:szCs w:val="22"/>
        </w:rPr>
        <w:t xml:space="preserve"> </w:t>
      </w:r>
      <w:r w:rsidRPr="00A055DE">
        <w:rPr>
          <w:rFonts w:ascii="Calibri" w:hAnsi="Calibri"/>
          <w:sz w:val="22"/>
          <w:szCs w:val="22"/>
        </w:rPr>
        <w:t xml:space="preserve"> </w:t>
      </w:r>
      <w:r w:rsidR="00BB5AD3" w:rsidRPr="00A055DE">
        <w:rPr>
          <w:rFonts w:ascii="Calibri" w:hAnsi="Calibri"/>
          <w:sz w:val="22"/>
          <w:szCs w:val="22"/>
        </w:rPr>
        <w:t>Subject to the provisions of Section </w:t>
      </w:r>
      <w:r w:rsidR="00355DED" w:rsidRPr="00A055DE">
        <w:rPr>
          <w:rFonts w:ascii="Calibri" w:hAnsi="Calibri"/>
          <w:sz w:val="22"/>
          <w:szCs w:val="22"/>
        </w:rPr>
        <w:fldChar w:fldCharType="begin"/>
      </w:r>
      <w:r w:rsidR="00BB5AD3" w:rsidRPr="00A055DE">
        <w:rPr>
          <w:rFonts w:ascii="Calibri" w:hAnsi="Calibri"/>
          <w:sz w:val="22"/>
          <w:szCs w:val="22"/>
        </w:rPr>
        <w:instrText xml:space="preserve"> REF _Ref384799995 \n \h </w:instrText>
      </w:r>
      <w:r w:rsidR="00670EE3" w:rsidRPr="00A055DE">
        <w:rPr>
          <w:rFonts w:ascii="Calibri" w:hAnsi="Calibri"/>
          <w:sz w:val="22"/>
          <w:szCs w:val="22"/>
        </w:rPr>
        <w:instrText xml:space="preserve"> \* MERGEFORMAT </w:instrText>
      </w:r>
      <w:r w:rsidR="00355DED" w:rsidRPr="00A055DE">
        <w:rPr>
          <w:rFonts w:ascii="Calibri" w:hAnsi="Calibri"/>
          <w:sz w:val="22"/>
          <w:szCs w:val="22"/>
        </w:rPr>
      </w:r>
      <w:r w:rsidR="00355DED" w:rsidRPr="00A055DE">
        <w:rPr>
          <w:rFonts w:ascii="Calibri" w:hAnsi="Calibri"/>
          <w:sz w:val="22"/>
          <w:szCs w:val="22"/>
        </w:rPr>
        <w:fldChar w:fldCharType="separate"/>
      </w:r>
      <w:r w:rsidR="00FA79E7">
        <w:rPr>
          <w:rFonts w:ascii="Calibri" w:hAnsi="Calibri"/>
          <w:sz w:val="22"/>
          <w:szCs w:val="22"/>
        </w:rPr>
        <w:t>20</w:t>
      </w:r>
      <w:r w:rsidR="00355DED" w:rsidRPr="00A055DE">
        <w:rPr>
          <w:rFonts w:ascii="Calibri" w:hAnsi="Calibri"/>
          <w:sz w:val="22"/>
          <w:szCs w:val="22"/>
        </w:rPr>
        <w:fldChar w:fldCharType="end"/>
      </w:r>
      <w:r w:rsidR="00BB5AD3" w:rsidRPr="00A055DE">
        <w:rPr>
          <w:rFonts w:ascii="Calibri" w:hAnsi="Calibri"/>
          <w:sz w:val="22"/>
          <w:szCs w:val="22"/>
        </w:rPr>
        <w:t xml:space="preserve"> above, </w:t>
      </w:r>
      <w:r w:rsidRPr="00A055DE">
        <w:rPr>
          <w:rFonts w:ascii="Calibri" w:hAnsi="Calibri"/>
          <w:sz w:val="22"/>
          <w:szCs w:val="22"/>
        </w:rPr>
        <w:t>Landlord may transfer its interest in the Premises by sale or exchange, and may assign its rights, title and interest in and to this Lease, to any person or entity without the consent of Tenant, provided that any such transfer and/or assignment must be made pursuant to a recorded assignment and assumption agreement containing an assumption by the assignee of all obligations of Landlord under this Lease.  Upon such assignment, the assigning Landlord shall be automatically released from all future responsibilities, liabilities and obligations as Landlord arising after the date of such assignment.</w:t>
      </w:r>
    </w:p>
    <w:p w14:paraId="5103215E" w14:textId="77777777" w:rsidR="001954DC" w:rsidRPr="00A055DE" w:rsidRDefault="001954DC" w:rsidP="006A7430">
      <w:pPr>
        <w:pStyle w:val="Heading2"/>
        <w:jc w:val="both"/>
        <w:rPr>
          <w:rFonts w:ascii="Calibri" w:hAnsi="Calibri"/>
          <w:sz w:val="22"/>
          <w:szCs w:val="22"/>
        </w:rPr>
      </w:pPr>
      <w:bookmarkStart w:id="201" w:name="_Toc103151082"/>
      <w:bookmarkStart w:id="202" w:name="_Toc103151165"/>
      <w:bookmarkStart w:id="203" w:name="_Toc441092724"/>
      <w:r w:rsidRPr="00A055DE">
        <w:rPr>
          <w:rFonts w:ascii="Calibri" w:hAnsi="Calibri"/>
          <w:sz w:val="22"/>
          <w:szCs w:val="22"/>
        </w:rPr>
        <w:t>Time.</w:t>
      </w:r>
      <w:bookmarkEnd w:id="201"/>
      <w:bookmarkEnd w:id="202"/>
      <w:bookmarkEnd w:id="203"/>
    </w:p>
    <w:p w14:paraId="0023E5B9" w14:textId="77777777" w:rsidR="001954DC" w:rsidRPr="00A055DE" w:rsidRDefault="001954DC" w:rsidP="006A7430">
      <w:pPr>
        <w:jc w:val="both"/>
        <w:rPr>
          <w:rFonts w:ascii="Calibri" w:hAnsi="Calibri"/>
          <w:sz w:val="22"/>
          <w:szCs w:val="22"/>
        </w:rPr>
      </w:pPr>
      <w:r w:rsidRPr="00A055DE">
        <w:rPr>
          <w:rFonts w:ascii="Calibri" w:hAnsi="Calibri"/>
          <w:sz w:val="22"/>
          <w:szCs w:val="22"/>
        </w:rPr>
        <w:t>Time is of the essence of all provisions hereof where time is a factor; provided that if any day for the occurrence of an event or act under this Lease falls on a Saturday, Sunday or a nationally recognized legal holiday, then the time of the occurrence of such event or act shall be extended to the next succeeding business day.</w:t>
      </w:r>
    </w:p>
    <w:p w14:paraId="7C30A420" w14:textId="77777777" w:rsidR="001954DC" w:rsidRPr="00A055DE" w:rsidRDefault="001954DC" w:rsidP="006A7430">
      <w:pPr>
        <w:pStyle w:val="Heading2"/>
        <w:jc w:val="both"/>
        <w:rPr>
          <w:rFonts w:ascii="Calibri" w:hAnsi="Calibri"/>
          <w:sz w:val="22"/>
          <w:szCs w:val="22"/>
        </w:rPr>
      </w:pPr>
      <w:bookmarkStart w:id="204" w:name="_Toc103151083"/>
      <w:bookmarkStart w:id="205" w:name="_Toc103151166"/>
      <w:bookmarkStart w:id="206" w:name="_Toc441092725"/>
      <w:r w:rsidRPr="00A055DE">
        <w:rPr>
          <w:rFonts w:ascii="Calibri" w:hAnsi="Calibri"/>
          <w:sz w:val="22"/>
          <w:szCs w:val="22"/>
        </w:rPr>
        <w:t>Waiver of Consequential Damages.</w:t>
      </w:r>
      <w:bookmarkEnd w:id="204"/>
      <w:bookmarkEnd w:id="205"/>
      <w:bookmarkEnd w:id="206"/>
    </w:p>
    <w:p w14:paraId="7115491F" w14:textId="77777777" w:rsidR="001954DC" w:rsidRPr="00A055DE" w:rsidRDefault="001954DC" w:rsidP="006A7430">
      <w:pPr>
        <w:jc w:val="both"/>
        <w:rPr>
          <w:rFonts w:ascii="Calibri" w:hAnsi="Calibri"/>
          <w:sz w:val="22"/>
          <w:szCs w:val="22"/>
        </w:rPr>
      </w:pPr>
      <w:r w:rsidRPr="00A055DE">
        <w:rPr>
          <w:rFonts w:ascii="Calibri" w:hAnsi="Calibri"/>
          <w:sz w:val="22"/>
          <w:szCs w:val="22"/>
        </w:rPr>
        <w:t>Under no circumstances shall either Landlord or Tenant be liable to the other under any theory of tort, contract, strict liability or other legal or equitable theory for any punitive, special, incidental, indirect or consequential damages, each of which is excluded by agreement of the parties regardless of whether or not any party has been advised of the possibility of such damages.</w:t>
      </w:r>
    </w:p>
    <w:p w14:paraId="58A32F42" w14:textId="77777777" w:rsidR="001954DC" w:rsidRPr="00A055DE" w:rsidRDefault="001954DC" w:rsidP="006A7430">
      <w:pPr>
        <w:pStyle w:val="Heading2"/>
        <w:jc w:val="both"/>
        <w:rPr>
          <w:rFonts w:ascii="Calibri" w:hAnsi="Calibri"/>
          <w:sz w:val="22"/>
          <w:szCs w:val="22"/>
        </w:rPr>
      </w:pPr>
      <w:bookmarkStart w:id="207" w:name="_Toc103151084"/>
      <w:bookmarkStart w:id="208" w:name="_Toc103151167"/>
      <w:bookmarkStart w:id="209" w:name="_Toc441092726"/>
      <w:r w:rsidRPr="00A055DE">
        <w:rPr>
          <w:rFonts w:ascii="Calibri" w:hAnsi="Calibri"/>
          <w:sz w:val="22"/>
          <w:szCs w:val="22"/>
        </w:rPr>
        <w:t>Waiver.</w:t>
      </w:r>
      <w:bookmarkEnd w:id="207"/>
      <w:bookmarkEnd w:id="208"/>
      <w:bookmarkEnd w:id="209"/>
    </w:p>
    <w:p w14:paraId="0758E0B4" w14:textId="77777777" w:rsidR="001954DC" w:rsidRPr="00A055DE" w:rsidRDefault="001954DC" w:rsidP="006A7430">
      <w:pPr>
        <w:jc w:val="both"/>
        <w:rPr>
          <w:rFonts w:ascii="Calibri" w:hAnsi="Calibri"/>
          <w:sz w:val="22"/>
          <w:szCs w:val="22"/>
        </w:rPr>
      </w:pPr>
      <w:r w:rsidRPr="00A055DE">
        <w:rPr>
          <w:rFonts w:ascii="Calibri" w:hAnsi="Calibri"/>
          <w:sz w:val="22"/>
          <w:szCs w:val="22"/>
        </w:rPr>
        <w:t>No right or remedy will be waived unless the waiver is in writing and signed by the party claimed to have made the waiver.  One waiver will not be interpreted as a continuing waiver.</w:t>
      </w:r>
    </w:p>
    <w:p w14:paraId="77B1182D" w14:textId="77777777" w:rsidR="001954DC" w:rsidRPr="00A055DE" w:rsidRDefault="001954DC" w:rsidP="006A7430">
      <w:pPr>
        <w:pStyle w:val="Heading2"/>
        <w:tabs>
          <w:tab w:val="num" w:pos="1800"/>
        </w:tabs>
        <w:jc w:val="both"/>
        <w:rPr>
          <w:rFonts w:ascii="Calibri" w:hAnsi="Calibri"/>
          <w:sz w:val="22"/>
          <w:szCs w:val="22"/>
        </w:rPr>
      </w:pPr>
      <w:bookmarkStart w:id="210" w:name="_Toc441092727"/>
      <w:r w:rsidRPr="00A055DE">
        <w:rPr>
          <w:rFonts w:ascii="Calibri" w:hAnsi="Calibri"/>
          <w:sz w:val="22"/>
          <w:szCs w:val="22"/>
        </w:rPr>
        <w:t>Conflicts of Interest.</w:t>
      </w:r>
      <w:bookmarkEnd w:id="210"/>
    </w:p>
    <w:p w14:paraId="5FF97ECA" w14:textId="77777777" w:rsidR="00EC08D6" w:rsidRPr="00A055DE" w:rsidRDefault="001954DC" w:rsidP="006A7430">
      <w:pPr>
        <w:jc w:val="both"/>
        <w:rPr>
          <w:rFonts w:ascii="Calibri" w:hAnsi="Calibri"/>
          <w:sz w:val="22"/>
          <w:szCs w:val="22"/>
        </w:rPr>
      </w:pPr>
      <w:r w:rsidRPr="00A055DE">
        <w:rPr>
          <w:rFonts w:ascii="Calibri" w:hAnsi="Calibri"/>
          <w:sz w:val="22"/>
          <w:szCs w:val="22"/>
        </w:rPr>
        <w:t>Landlord and (if Landlord is not an individual) the party(</w:t>
      </w:r>
      <w:proofErr w:type="spellStart"/>
      <w:r w:rsidRPr="00A055DE">
        <w:rPr>
          <w:rFonts w:ascii="Calibri" w:hAnsi="Calibri"/>
          <w:sz w:val="22"/>
          <w:szCs w:val="22"/>
        </w:rPr>
        <w:t>ies</w:t>
      </w:r>
      <w:proofErr w:type="spellEnd"/>
      <w:r w:rsidRPr="00A055DE">
        <w:rPr>
          <w:rFonts w:ascii="Calibri" w:hAnsi="Calibri"/>
          <w:sz w:val="22"/>
          <w:szCs w:val="22"/>
        </w:rPr>
        <w:t>) executing this Lease for or on behalf of Landlord, or as a representative of Landlord, hereby represent that, to the best of his/her/their knowledge, he/she/they, or any person connected directly or indirectly with Landlord is/are not (an) agent(s), employee(s), servant(s), supplier(s), licensee(s) or officer(s) of Tenant or any subsidiary, affiliate or parent corporation thereof, or related to any agent, employee, servant, supplier, licensee or officer of Tenant or any subsidiary, affiliate or parent corporation.  The parties executing this Lease acknowledge that the foregoing representations are and shall be relied upon by Tenant as an inducement to enter into this Lease.</w:t>
      </w:r>
    </w:p>
    <w:p w14:paraId="018202BF" w14:textId="77777777" w:rsidR="001954DC" w:rsidRPr="00A055DE" w:rsidRDefault="001954DC" w:rsidP="006A7430">
      <w:pPr>
        <w:jc w:val="both"/>
        <w:rPr>
          <w:rFonts w:ascii="Calibri" w:hAnsi="Calibri"/>
          <w:sz w:val="22"/>
          <w:szCs w:val="22"/>
        </w:rPr>
      </w:pPr>
    </w:p>
    <w:p w14:paraId="0639B939" w14:textId="4796ED90" w:rsidR="001954DC" w:rsidRPr="00A055DE" w:rsidRDefault="001954DC" w:rsidP="00CF4FFC">
      <w:pPr>
        <w:jc w:val="center"/>
        <w:rPr>
          <w:rFonts w:ascii="Calibri" w:hAnsi="Calibri"/>
          <w:sz w:val="22"/>
          <w:szCs w:val="22"/>
        </w:rPr>
      </w:pPr>
      <w:r w:rsidRPr="00A055DE">
        <w:rPr>
          <w:rFonts w:ascii="Calibri" w:hAnsi="Calibri"/>
          <w:sz w:val="22"/>
          <w:szCs w:val="22"/>
        </w:rPr>
        <w:t>[Remainder of page intentionally left blank.]</w:t>
      </w:r>
    </w:p>
    <w:p w14:paraId="6F836492" w14:textId="77777777" w:rsidR="001954DC" w:rsidRPr="00A055DE" w:rsidRDefault="001954DC">
      <w:pPr>
        <w:jc w:val="center"/>
        <w:rPr>
          <w:rFonts w:ascii="Calibri" w:hAnsi="Calibri"/>
          <w:sz w:val="22"/>
          <w:szCs w:val="22"/>
        </w:rPr>
        <w:sectPr w:rsidR="001954DC" w:rsidRPr="00A055DE" w:rsidSect="00013D67">
          <w:footerReference w:type="default" r:id="rId10"/>
          <w:endnotePr>
            <w:numFmt w:val="decimal"/>
          </w:endnotePr>
          <w:type w:val="nextColumn"/>
          <w:pgSz w:w="12240" w:h="20160" w:code="5"/>
          <w:pgMar w:top="1152" w:right="1152" w:bottom="1152" w:left="1152" w:header="576" w:footer="576" w:gutter="0"/>
          <w:pgNumType w:start="1"/>
          <w:cols w:space="720"/>
          <w:docGrid w:linePitch="360"/>
        </w:sectPr>
      </w:pPr>
    </w:p>
    <w:p w14:paraId="1EB61CF8" w14:textId="77777777" w:rsidR="001954DC" w:rsidRPr="00A055DE" w:rsidRDefault="00D84805">
      <w:pPr>
        <w:jc w:val="center"/>
        <w:rPr>
          <w:rFonts w:ascii="Calibri" w:hAnsi="Calibri"/>
          <w:sz w:val="22"/>
          <w:szCs w:val="22"/>
        </w:rPr>
      </w:pPr>
      <w:r w:rsidRPr="00A055DE">
        <w:rPr>
          <w:rFonts w:ascii="Calibri" w:hAnsi="Calibri"/>
          <w:sz w:val="22"/>
          <w:szCs w:val="22"/>
        </w:rPr>
        <w:lastRenderedPageBreak/>
        <w:t>EXHIBIT A</w:t>
      </w:r>
      <w:r w:rsidR="001954DC" w:rsidRPr="00A055DE">
        <w:rPr>
          <w:rFonts w:ascii="Calibri" w:hAnsi="Calibri"/>
          <w:sz w:val="22"/>
          <w:szCs w:val="22"/>
        </w:rPr>
        <w:t>(1)</w:t>
      </w:r>
    </w:p>
    <w:p w14:paraId="4B82072C" w14:textId="77777777" w:rsidR="001954DC" w:rsidRPr="00A055DE" w:rsidRDefault="001954DC">
      <w:pPr>
        <w:jc w:val="center"/>
        <w:rPr>
          <w:rFonts w:ascii="Calibri" w:hAnsi="Calibri"/>
          <w:sz w:val="22"/>
          <w:szCs w:val="22"/>
        </w:rPr>
      </w:pPr>
      <w:r w:rsidRPr="00A055DE">
        <w:rPr>
          <w:rFonts w:ascii="Calibri" w:hAnsi="Calibri"/>
          <w:sz w:val="22"/>
          <w:szCs w:val="22"/>
        </w:rPr>
        <w:t>TO</w:t>
      </w:r>
    </w:p>
    <w:p w14:paraId="5659FBD9" w14:textId="77777777" w:rsidR="001954DC" w:rsidRPr="00A055DE" w:rsidRDefault="001954DC">
      <w:pPr>
        <w:jc w:val="center"/>
        <w:rPr>
          <w:rFonts w:ascii="Calibri" w:hAnsi="Calibri"/>
          <w:sz w:val="22"/>
          <w:szCs w:val="22"/>
        </w:rPr>
      </w:pPr>
      <w:r w:rsidRPr="00A055DE">
        <w:rPr>
          <w:rFonts w:ascii="Calibri" w:hAnsi="Calibri"/>
          <w:sz w:val="22"/>
          <w:szCs w:val="22"/>
        </w:rPr>
        <w:t>GROUND LEASE</w:t>
      </w:r>
    </w:p>
    <w:p w14:paraId="551F9E01" w14:textId="77777777" w:rsidR="001954DC" w:rsidRPr="00A055DE" w:rsidRDefault="001954DC">
      <w:pPr>
        <w:pStyle w:val="Footer"/>
        <w:tabs>
          <w:tab w:val="clear" w:pos="4320"/>
          <w:tab w:val="clear" w:pos="8640"/>
        </w:tabs>
        <w:rPr>
          <w:rFonts w:ascii="Calibri" w:hAnsi="Calibri"/>
          <w:sz w:val="22"/>
          <w:szCs w:val="22"/>
        </w:rPr>
      </w:pPr>
    </w:p>
    <w:p w14:paraId="31245D18" w14:textId="161EFF62" w:rsidR="002927F7" w:rsidRDefault="001954DC" w:rsidP="001E7054">
      <w:pPr>
        <w:pStyle w:val="Footer"/>
        <w:tabs>
          <w:tab w:val="clear" w:pos="4320"/>
          <w:tab w:val="clear" w:pos="8640"/>
        </w:tabs>
        <w:rPr>
          <w:rFonts w:ascii="Calibri" w:hAnsi="Calibri"/>
          <w:sz w:val="22"/>
          <w:szCs w:val="22"/>
        </w:rPr>
      </w:pPr>
      <w:r w:rsidRPr="00A055DE">
        <w:rPr>
          <w:rFonts w:ascii="Calibri" w:hAnsi="Calibri"/>
          <w:sz w:val="22"/>
          <w:szCs w:val="22"/>
        </w:rPr>
        <w:t xml:space="preserve">PREMISES </w:t>
      </w:r>
      <w:r w:rsidR="001E7054">
        <w:rPr>
          <w:rFonts w:ascii="Calibri" w:hAnsi="Calibri"/>
          <w:sz w:val="22"/>
          <w:szCs w:val="22"/>
        </w:rPr>
        <w:t>LEGAL DESCRIPTION</w:t>
      </w:r>
    </w:p>
    <w:p w14:paraId="3E381CA2" w14:textId="09AF4662" w:rsidR="001E7054" w:rsidRDefault="001E7054" w:rsidP="001E7054">
      <w:pPr>
        <w:pStyle w:val="Footer"/>
        <w:tabs>
          <w:tab w:val="clear" w:pos="4320"/>
          <w:tab w:val="clear" w:pos="8640"/>
        </w:tabs>
        <w:rPr>
          <w:rFonts w:ascii="Calibri" w:hAnsi="Calibri"/>
          <w:sz w:val="22"/>
          <w:szCs w:val="22"/>
        </w:rPr>
      </w:pPr>
    </w:p>
    <w:p w14:paraId="5B142CB8" w14:textId="26E91DC0" w:rsidR="002927F7" w:rsidRDefault="002927F7" w:rsidP="002927F7">
      <w:pPr>
        <w:rPr>
          <w:rFonts w:ascii="Arial" w:hAnsi="Arial" w:cs="Arial"/>
          <w:sz w:val="22"/>
        </w:rPr>
      </w:pPr>
    </w:p>
    <w:p w14:paraId="4A39AC2A" w14:textId="77777777" w:rsidR="008503D4" w:rsidRDefault="008503D4" w:rsidP="008503D4">
      <w:pPr>
        <w:widowControl w:val="0"/>
        <w:jc w:val="center"/>
        <w:rPr>
          <w:sz w:val="23"/>
        </w:rPr>
      </w:pPr>
    </w:p>
    <w:p w14:paraId="218E92B6" w14:textId="02C1E321" w:rsidR="008503D4" w:rsidRPr="00A055DE" w:rsidRDefault="008503D4" w:rsidP="008503D4">
      <w:pPr>
        <w:pStyle w:val="Footer"/>
        <w:tabs>
          <w:tab w:val="clear" w:pos="4320"/>
          <w:tab w:val="clear" w:pos="8640"/>
        </w:tabs>
        <w:rPr>
          <w:rFonts w:ascii="Calibri" w:hAnsi="Calibri"/>
          <w:sz w:val="22"/>
          <w:szCs w:val="22"/>
        </w:rPr>
      </w:pPr>
    </w:p>
    <w:p w14:paraId="759F2695" w14:textId="77777777" w:rsidR="001954DC" w:rsidRPr="00A055DE" w:rsidRDefault="001954DC">
      <w:pPr>
        <w:rPr>
          <w:rFonts w:ascii="Calibri" w:hAnsi="Calibri"/>
          <w:sz w:val="22"/>
          <w:szCs w:val="22"/>
        </w:rPr>
      </w:pPr>
    </w:p>
    <w:p w14:paraId="7598137E" w14:textId="77777777" w:rsidR="001954DC" w:rsidRPr="00A055DE" w:rsidRDefault="00670EE3">
      <w:pPr>
        <w:jc w:val="center"/>
        <w:rPr>
          <w:rFonts w:ascii="Calibri" w:hAnsi="Calibri"/>
          <w:sz w:val="22"/>
          <w:szCs w:val="22"/>
        </w:rPr>
      </w:pPr>
      <w:r w:rsidRPr="00A055DE">
        <w:rPr>
          <w:rFonts w:ascii="Calibri" w:hAnsi="Calibri"/>
          <w:sz w:val="22"/>
          <w:szCs w:val="22"/>
        </w:rPr>
        <w:br w:type="page"/>
      </w:r>
      <w:r w:rsidR="00D84805" w:rsidRPr="00A055DE">
        <w:rPr>
          <w:rFonts w:ascii="Calibri" w:hAnsi="Calibri"/>
          <w:sz w:val="22"/>
          <w:szCs w:val="22"/>
        </w:rPr>
        <w:lastRenderedPageBreak/>
        <w:t>EXHIBIT A</w:t>
      </w:r>
      <w:r w:rsidR="001954DC" w:rsidRPr="00A055DE">
        <w:rPr>
          <w:rFonts w:ascii="Calibri" w:hAnsi="Calibri"/>
          <w:sz w:val="22"/>
          <w:szCs w:val="22"/>
        </w:rPr>
        <w:t>(2)</w:t>
      </w:r>
    </w:p>
    <w:p w14:paraId="6630C23B" w14:textId="77777777" w:rsidR="001954DC" w:rsidRPr="00A055DE" w:rsidRDefault="001954DC">
      <w:pPr>
        <w:jc w:val="center"/>
        <w:rPr>
          <w:rFonts w:ascii="Calibri" w:hAnsi="Calibri"/>
          <w:sz w:val="22"/>
          <w:szCs w:val="22"/>
        </w:rPr>
      </w:pPr>
      <w:r w:rsidRPr="00A055DE">
        <w:rPr>
          <w:rFonts w:ascii="Calibri" w:hAnsi="Calibri"/>
          <w:sz w:val="22"/>
          <w:szCs w:val="22"/>
        </w:rPr>
        <w:t>TO</w:t>
      </w:r>
    </w:p>
    <w:p w14:paraId="77983C34" w14:textId="77777777" w:rsidR="001954DC" w:rsidRPr="00A055DE" w:rsidRDefault="001954DC">
      <w:pPr>
        <w:jc w:val="center"/>
        <w:rPr>
          <w:rFonts w:ascii="Calibri" w:hAnsi="Calibri"/>
          <w:sz w:val="22"/>
          <w:szCs w:val="22"/>
        </w:rPr>
      </w:pPr>
      <w:r w:rsidRPr="00A055DE">
        <w:rPr>
          <w:rFonts w:ascii="Calibri" w:hAnsi="Calibri"/>
          <w:sz w:val="22"/>
          <w:szCs w:val="22"/>
        </w:rPr>
        <w:t>GROUND LEASE</w:t>
      </w:r>
    </w:p>
    <w:p w14:paraId="264A90E0" w14:textId="77777777" w:rsidR="001954DC" w:rsidRPr="00A055DE" w:rsidRDefault="001954DC">
      <w:pPr>
        <w:rPr>
          <w:rFonts w:ascii="Calibri" w:hAnsi="Calibri"/>
          <w:sz w:val="22"/>
          <w:szCs w:val="22"/>
        </w:rPr>
      </w:pPr>
    </w:p>
    <w:p w14:paraId="15A4B021" w14:textId="77777777" w:rsidR="001954DC" w:rsidRPr="00A055DE" w:rsidRDefault="001954DC">
      <w:pPr>
        <w:pStyle w:val="Footer"/>
        <w:tabs>
          <w:tab w:val="clear" w:pos="4320"/>
          <w:tab w:val="clear" w:pos="8640"/>
        </w:tabs>
        <w:rPr>
          <w:rFonts w:ascii="Calibri" w:hAnsi="Calibri"/>
          <w:sz w:val="22"/>
          <w:szCs w:val="22"/>
        </w:rPr>
      </w:pPr>
      <w:r w:rsidRPr="00A055DE">
        <w:rPr>
          <w:rFonts w:ascii="Calibri" w:hAnsi="Calibri"/>
          <w:sz w:val="22"/>
          <w:szCs w:val="22"/>
        </w:rPr>
        <w:t>PREMISES LEGAL DESCRIPTION</w:t>
      </w:r>
    </w:p>
    <w:p w14:paraId="6A0591CA" w14:textId="77777777" w:rsidR="001954DC" w:rsidRPr="00A055DE" w:rsidRDefault="001954DC">
      <w:pPr>
        <w:rPr>
          <w:rFonts w:ascii="Calibri" w:hAnsi="Calibri"/>
          <w:sz w:val="22"/>
          <w:szCs w:val="22"/>
        </w:rPr>
      </w:pPr>
    </w:p>
    <w:p w14:paraId="72B6EE3D" w14:textId="77777777" w:rsidR="001954DC" w:rsidRPr="00A055DE" w:rsidRDefault="001954DC">
      <w:pPr>
        <w:rPr>
          <w:rFonts w:ascii="Calibri" w:hAnsi="Calibri"/>
          <w:sz w:val="22"/>
          <w:szCs w:val="22"/>
        </w:rPr>
      </w:pPr>
    </w:p>
    <w:p w14:paraId="6EDE7DAA" w14:textId="77777777" w:rsidR="001954DC" w:rsidRPr="00A055DE" w:rsidRDefault="001954DC">
      <w:pPr>
        <w:rPr>
          <w:rFonts w:ascii="Calibri" w:hAnsi="Calibri"/>
          <w:sz w:val="22"/>
          <w:szCs w:val="22"/>
        </w:rPr>
        <w:sectPr w:rsidR="001954DC" w:rsidRPr="00A055DE">
          <w:headerReference w:type="default" r:id="rId11"/>
          <w:footerReference w:type="default" r:id="rId12"/>
          <w:endnotePr>
            <w:numFmt w:val="decimal"/>
          </w:endnotePr>
          <w:type w:val="nextColumn"/>
          <w:pgSz w:w="12240" w:h="20160" w:code="5"/>
          <w:pgMar w:top="1440" w:right="1440" w:bottom="1440" w:left="1440" w:header="720" w:footer="720" w:gutter="0"/>
          <w:cols w:space="720"/>
          <w:docGrid w:linePitch="360"/>
        </w:sectPr>
      </w:pPr>
    </w:p>
    <w:p w14:paraId="56006627" w14:textId="77777777" w:rsidR="001954DC" w:rsidRPr="00A055DE" w:rsidRDefault="001954DC">
      <w:pPr>
        <w:jc w:val="center"/>
        <w:rPr>
          <w:rFonts w:ascii="Calibri" w:hAnsi="Calibri"/>
          <w:sz w:val="22"/>
          <w:szCs w:val="22"/>
        </w:rPr>
      </w:pPr>
      <w:r w:rsidRPr="00A055DE">
        <w:rPr>
          <w:rFonts w:ascii="Calibri" w:hAnsi="Calibri"/>
          <w:sz w:val="22"/>
          <w:szCs w:val="22"/>
        </w:rPr>
        <w:lastRenderedPageBreak/>
        <w:t>EXHIBIT 3.1.1</w:t>
      </w:r>
    </w:p>
    <w:p w14:paraId="685BD117" w14:textId="77777777" w:rsidR="001954DC" w:rsidRPr="00A055DE" w:rsidRDefault="001954DC">
      <w:pPr>
        <w:jc w:val="center"/>
        <w:rPr>
          <w:rFonts w:ascii="Calibri" w:hAnsi="Calibri"/>
          <w:sz w:val="22"/>
          <w:szCs w:val="22"/>
        </w:rPr>
      </w:pPr>
      <w:r w:rsidRPr="00A055DE">
        <w:rPr>
          <w:rFonts w:ascii="Calibri" w:hAnsi="Calibri"/>
          <w:sz w:val="22"/>
          <w:szCs w:val="22"/>
        </w:rPr>
        <w:t>TO GROUND LEASE</w:t>
      </w:r>
    </w:p>
    <w:p w14:paraId="257140EA" w14:textId="77777777" w:rsidR="001954DC" w:rsidRPr="00A055DE" w:rsidRDefault="001954DC">
      <w:pPr>
        <w:jc w:val="center"/>
        <w:rPr>
          <w:rFonts w:ascii="Calibri" w:hAnsi="Calibri"/>
          <w:sz w:val="22"/>
          <w:szCs w:val="22"/>
        </w:rPr>
      </w:pPr>
    </w:p>
    <w:p w14:paraId="04D41785" w14:textId="77777777" w:rsidR="001954DC" w:rsidRPr="00A055DE" w:rsidRDefault="001954DC">
      <w:pPr>
        <w:jc w:val="center"/>
        <w:rPr>
          <w:rFonts w:ascii="Calibri" w:hAnsi="Calibri"/>
          <w:sz w:val="22"/>
          <w:szCs w:val="22"/>
        </w:rPr>
      </w:pPr>
      <w:r w:rsidRPr="00A055DE">
        <w:rPr>
          <w:rFonts w:ascii="Calibri" w:hAnsi="Calibri"/>
          <w:sz w:val="22"/>
          <w:szCs w:val="22"/>
        </w:rPr>
        <w:t>FORM OF</w:t>
      </w:r>
    </w:p>
    <w:p w14:paraId="5796F9DE" w14:textId="77777777" w:rsidR="001954DC" w:rsidRPr="00A055DE" w:rsidRDefault="001954DC">
      <w:pPr>
        <w:jc w:val="center"/>
        <w:rPr>
          <w:rFonts w:ascii="Calibri" w:hAnsi="Calibri"/>
          <w:sz w:val="22"/>
          <w:szCs w:val="22"/>
        </w:rPr>
      </w:pPr>
      <w:r w:rsidRPr="00A055DE">
        <w:rPr>
          <w:rFonts w:ascii="Calibri" w:hAnsi="Calibri"/>
          <w:sz w:val="22"/>
          <w:szCs w:val="22"/>
        </w:rPr>
        <w:t>MEMORANDUM OF LEASE</w:t>
      </w:r>
    </w:p>
    <w:p w14:paraId="55FCAE76" w14:textId="77777777" w:rsidR="00AD51AB" w:rsidRPr="00A055DE" w:rsidRDefault="00AD51AB">
      <w:pPr>
        <w:jc w:val="center"/>
        <w:rPr>
          <w:rFonts w:ascii="Calibri" w:hAnsi="Calibri"/>
          <w:sz w:val="22"/>
          <w:szCs w:val="22"/>
        </w:rPr>
      </w:pPr>
    </w:p>
    <w:p w14:paraId="59BDC586" w14:textId="77777777" w:rsidR="00AD51AB" w:rsidRPr="00A055DE" w:rsidRDefault="00AD51AB">
      <w:pPr>
        <w:jc w:val="center"/>
        <w:rPr>
          <w:rFonts w:ascii="Calibri" w:hAnsi="Calibri"/>
          <w:b/>
          <w:i/>
          <w:sz w:val="22"/>
          <w:szCs w:val="22"/>
        </w:rPr>
      </w:pPr>
      <w:r w:rsidRPr="00A055DE">
        <w:rPr>
          <w:rFonts w:ascii="Calibri" w:hAnsi="Calibri"/>
          <w:b/>
          <w:i/>
          <w:sz w:val="22"/>
          <w:szCs w:val="22"/>
        </w:rPr>
        <w:t>[To be updated upon finalizing Ground Lease provisions.]</w:t>
      </w:r>
    </w:p>
    <w:p w14:paraId="604F8BA8" w14:textId="77777777" w:rsidR="001954DC" w:rsidRPr="00A055DE" w:rsidRDefault="001954DC">
      <w:pPr>
        <w:rPr>
          <w:rFonts w:ascii="Calibri" w:hAnsi="Calibri" w:cs="Arial"/>
          <w:b/>
          <w:bCs/>
          <w:i/>
          <w:sz w:val="22"/>
          <w:szCs w:val="22"/>
        </w:rPr>
      </w:pPr>
    </w:p>
    <w:p w14:paraId="66AD8E09" w14:textId="77777777" w:rsidR="001954DC" w:rsidRPr="00A055DE" w:rsidRDefault="001954DC">
      <w:pPr>
        <w:rPr>
          <w:rFonts w:ascii="Calibri" w:hAnsi="Calibri"/>
          <w:b/>
          <w:sz w:val="22"/>
          <w:szCs w:val="22"/>
        </w:rPr>
      </w:pPr>
      <w:r w:rsidRPr="00A055DE">
        <w:rPr>
          <w:rFonts w:ascii="Calibri" w:hAnsi="Calibri"/>
          <w:b/>
          <w:sz w:val="22"/>
          <w:szCs w:val="22"/>
        </w:rPr>
        <w:t>RECORDING REQUESTED BY</w:t>
      </w:r>
    </w:p>
    <w:p w14:paraId="2B2EDF97" w14:textId="77777777" w:rsidR="001954DC" w:rsidRPr="00A055DE" w:rsidRDefault="001954DC">
      <w:pPr>
        <w:rPr>
          <w:rFonts w:ascii="Calibri" w:hAnsi="Calibri"/>
          <w:b/>
          <w:sz w:val="22"/>
          <w:szCs w:val="22"/>
        </w:rPr>
      </w:pPr>
      <w:r w:rsidRPr="00A055DE">
        <w:rPr>
          <w:rFonts w:ascii="Calibri" w:hAnsi="Calibri"/>
          <w:b/>
          <w:sz w:val="22"/>
          <w:szCs w:val="22"/>
        </w:rPr>
        <w:t>AND WHEN RECORDED MAIL TO:</w:t>
      </w:r>
    </w:p>
    <w:p w14:paraId="5A555763" w14:textId="77777777" w:rsidR="001E7054" w:rsidRDefault="001E7054">
      <w:pPr>
        <w:jc w:val="both"/>
        <w:rPr>
          <w:rFonts w:ascii="Calibri" w:hAnsi="Calibri"/>
          <w:bCs/>
          <w:sz w:val="22"/>
          <w:szCs w:val="22"/>
        </w:rPr>
      </w:pPr>
    </w:p>
    <w:p w14:paraId="6A4D9187" w14:textId="77777777" w:rsidR="001E7054" w:rsidRDefault="001E7054">
      <w:pPr>
        <w:jc w:val="both"/>
        <w:rPr>
          <w:rFonts w:ascii="Calibri" w:hAnsi="Calibri"/>
          <w:sz w:val="22"/>
          <w:szCs w:val="22"/>
        </w:rPr>
      </w:pPr>
    </w:p>
    <w:p w14:paraId="4C8B8554" w14:textId="77777777" w:rsidR="001E7054" w:rsidRDefault="001E7054">
      <w:pPr>
        <w:jc w:val="both"/>
        <w:rPr>
          <w:rFonts w:ascii="Calibri" w:hAnsi="Calibri"/>
          <w:sz w:val="22"/>
          <w:szCs w:val="22"/>
        </w:rPr>
      </w:pPr>
    </w:p>
    <w:p w14:paraId="10FF22DC" w14:textId="77777777" w:rsidR="001E7054" w:rsidRDefault="001E7054">
      <w:pPr>
        <w:jc w:val="both"/>
        <w:rPr>
          <w:rFonts w:ascii="Calibri" w:hAnsi="Calibri"/>
          <w:sz w:val="22"/>
          <w:szCs w:val="22"/>
        </w:rPr>
      </w:pPr>
    </w:p>
    <w:p w14:paraId="1A72370F" w14:textId="1F86C9F9" w:rsidR="001954DC" w:rsidRPr="00A055DE" w:rsidRDefault="001954DC">
      <w:pPr>
        <w:jc w:val="both"/>
        <w:rPr>
          <w:rFonts w:ascii="Calibri" w:hAnsi="Calibri"/>
          <w:sz w:val="22"/>
          <w:szCs w:val="22"/>
        </w:rPr>
      </w:pPr>
      <w:r w:rsidRPr="00A055DE">
        <w:rPr>
          <w:rFonts w:ascii="Calibri" w:hAnsi="Calibri"/>
          <w:sz w:val="22"/>
          <w:szCs w:val="22"/>
        </w:rPr>
        <w:t>______________________________________________________________________________</w:t>
      </w:r>
    </w:p>
    <w:p w14:paraId="2AB705FB" w14:textId="77777777" w:rsidR="001954DC" w:rsidRPr="00A055DE" w:rsidRDefault="001954DC">
      <w:pPr>
        <w:jc w:val="both"/>
        <w:rPr>
          <w:rFonts w:ascii="Calibri" w:hAnsi="Calibri"/>
          <w:i/>
          <w:sz w:val="22"/>
          <w:szCs w:val="22"/>
        </w:rPr>
      </w:pPr>
      <w:r w:rsidRPr="00A055DE">
        <w:rPr>
          <w:rFonts w:ascii="Calibri" w:hAnsi="Calibri"/>
          <w:sz w:val="22"/>
          <w:szCs w:val="22"/>
        </w:rPr>
        <w:tab/>
      </w:r>
      <w:r w:rsidRPr="00A055DE">
        <w:rPr>
          <w:rFonts w:ascii="Calibri" w:hAnsi="Calibri"/>
          <w:sz w:val="22"/>
          <w:szCs w:val="22"/>
        </w:rPr>
        <w:tab/>
      </w:r>
      <w:r w:rsidRPr="00A055DE">
        <w:rPr>
          <w:rFonts w:ascii="Calibri" w:hAnsi="Calibri"/>
          <w:sz w:val="22"/>
          <w:szCs w:val="22"/>
        </w:rPr>
        <w:tab/>
      </w:r>
      <w:r w:rsidRPr="00A055DE">
        <w:rPr>
          <w:rFonts w:ascii="Calibri" w:hAnsi="Calibri"/>
          <w:sz w:val="22"/>
          <w:szCs w:val="22"/>
        </w:rPr>
        <w:tab/>
      </w:r>
      <w:r w:rsidRPr="00A055DE">
        <w:rPr>
          <w:rFonts w:ascii="Calibri" w:hAnsi="Calibri"/>
          <w:sz w:val="22"/>
          <w:szCs w:val="22"/>
        </w:rPr>
        <w:tab/>
      </w:r>
      <w:r w:rsidRPr="00A055DE">
        <w:rPr>
          <w:rFonts w:ascii="Calibri" w:hAnsi="Calibri"/>
          <w:sz w:val="22"/>
          <w:szCs w:val="22"/>
        </w:rPr>
        <w:tab/>
      </w:r>
      <w:r w:rsidRPr="00A055DE">
        <w:rPr>
          <w:rFonts w:ascii="Calibri" w:hAnsi="Calibri"/>
          <w:sz w:val="22"/>
          <w:szCs w:val="22"/>
        </w:rPr>
        <w:tab/>
      </w:r>
      <w:r w:rsidRPr="00A055DE">
        <w:rPr>
          <w:rFonts w:ascii="Calibri" w:hAnsi="Calibri"/>
          <w:sz w:val="22"/>
          <w:szCs w:val="22"/>
        </w:rPr>
        <w:tab/>
        <w:t>(</w:t>
      </w:r>
      <w:r w:rsidRPr="00A055DE">
        <w:rPr>
          <w:rFonts w:ascii="Calibri" w:hAnsi="Calibri"/>
          <w:i/>
          <w:sz w:val="22"/>
          <w:szCs w:val="22"/>
        </w:rPr>
        <w:t>Space above for Recorder’s use)</w:t>
      </w:r>
    </w:p>
    <w:p w14:paraId="4A6D2541" w14:textId="77777777" w:rsidR="001954DC" w:rsidRPr="00A055DE" w:rsidRDefault="001954DC">
      <w:pPr>
        <w:jc w:val="both"/>
        <w:rPr>
          <w:rFonts w:ascii="Calibri" w:hAnsi="Calibri"/>
          <w:i/>
          <w:sz w:val="22"/>
          <w:szCs w:val="22"/>
        </w:rPr>
      </w:pPr>
    </w:p>
    <w:p w14:paraId="583B1BDC" w14:textId="77777777" w:rsidR="001954DC" w:rsidRPr="00A055DE" w:rsidRDefault="001954DC">
      <w:pPr>
        <w:pStyle w:val="Heading11"/>
        <w:widowControl/>
        <w:numPr>
          <w:ilvl w:val="0"/>
          <w:numId w:val="0"/>
        </w:numPr>
        <w:adjustRightInd/>
        <w:rPr>
          <w:rFonts w:ascii="Calibri" w:hAnsi="Calibri"/>
          <w:sz w:val="22"/>
          <w:szCs w:val="22"/>
        </w:rPr>
      </w:pPr>
      <w:r w:rsidRPr="00A055DE">
        <w:rPr>
          <w:rFonts w:ascii="Calibri" w:hAnsi="Calibri"/>
          <w:sz w:val="22"/>
          <w:szCs w:val="22"/>
        </w:rPr>
        <w:t>MEMORANDUM OF LEASE</w:t>
      </w:r>
    </w:p>
    <w:p w14:paraId="6EA89A51" w14:textId="77777777" w:rsidR="001954DC" w:rsidRPr="00A055DE" w:rsidRDefault="001954DC">
      <w:pPr>
        <w:pStyle w:val="Header"/>
        <w:tabs>
          <w:tab w:val="clear" w:pos="4320"/>
          <w:tab w:val="clear" w:pos="8640"/>
        </w:tabs>
        <w:rPr>
          <w:rFonts w:ascii="Calibri" w:hAnsi="Calibri"/>
          <w:sz w:val="22"/>
          <w:szCs w:val="22"/>
        </w:rPr>
      </w:pPr>
    </w:p>
    <w:p w14:paraId="5534F5A2" w14:textId="1B237819" w:rsidR="001954DC" w:rsidRPr="00A055DE" w:rsidRDefault="001954DC">
      <w:pPr>
        <w:jc w:val="both"/>
        <w:rPr>
          <w:rFonts w:ascii="Calibri" w:hAnsi="Calibri"/>
          <w:sz w:val="22"/>
          <w:szCs w:val="22"/>
        </w:rPr>
      </w:pPr>
      <w:r w:rsidRPr="00A055DE">
        <w:rPr>
          <w:rFonts w:ascii="Calibri" w:hAnsi="Calibri"/>
          <w:b/>
          <w:sz w:val="22"/>
          <w:szCs w:val="22"/>
        </w:rPr>
        <w:tab/>
      </w:r>
      <w:r w:rsidRPr="00A055DE">
        <w:rPr>
          <w:rFonts w:ascii="Calibri" w:hAnsi="Calibri"/>
          <w:b/>
          <w:sz w:val="22"/>
          <w:szCs w:val="22"/>
        </w:rPr>
        <w:tab/>
      </w:r>
      <w:r w:rsidRPr="00A055DE">
        <w:rPr>
          <w:rFonts w:ascii="Calibri" w:hAnsi="Calibri"/>
          <w:sz w:val="22"/>
          <w:szCs w:val="22"/>
        </w:rPr>
        <w:t xml:space="preserve">THIS MEMORANDUM OF LEASE (“Memorandum”) dated as of the </w:t>
      </w:r>
      <w:r w:rsidRPr="006E10E9">
        <w:rPr>
          <w:rFonts w:ascii="Calibri" w:hAnsi="Calibri"/>
          <w:sz w:val="22"/>
          <w:szCs w:val="22"/>
          <w:highlight w:val="yellow"/>
        </w:rPr>
        <w:t>____</w:t>
      </w:r>
      <w:r w:rsidRPr="00A055DE">
        <w:rPr>
          <w:rFonts w:ascii="Calibri" w:hAnsi="Calibri"/>
          <w:sz w:val="22"/>
          <w:szCs w:val="22"/>
        </w:rPr>
        <w:t xml:space="preserve"> day of </w:t>
      </w:r>
      <w:r w:rsidRPr="006E10E9">
        <w:rPr>
          <w:rFonts w:ascii="Calibri" w:hAnsi="Calibri"/>
          <w:sz w:val="22"/>
          <w:szCs w:val="22"/>
          <w:highlight w:val="yellow"/>
        </w:rPr>
        <w:t xml:space="preserve">_____________, </w:t>
      </w:r>
      <w:r w:rsidR="003E1D98" w:rsidRPr="006E10E9">
        <w:rPr>
          <w:rFonts w:ascii="Calibri" w:hAnsi="Calibri"/>
          <w:sz w:val="22"/>
          <w:szCs w:val="22"/>
          <w:highlight w:val="yellow"/>
        </w:rPr>
        <w:t>20</w:t>
      </w:r>
      <w:r w:rsidR="006E10E9">
        <w:rPr>
          <w:rFonts w:ascii="Calibri" w:hAnsi="Calibri"/>
          <w:sz w:val="22"/>
          <w:szCs w:val="22"/>
          <w:highlight w:val="yellow"/>
        </w:rPr>
        <w:t>22</w:t>
      </w:r>
      <w:r w:rsidRPr="00A055DE">
        <w:rPr>
          <w:rFonts w:ascii="Calibri" w:hAnsi="Calibri"/>
          <w:sz w:val="22"/>
          <w:szCs w:val="22"/>
        </w:rPr>
        <w:t xml:space="preserve"> is made and entered into by and between </w:t>
      </w:r>
      <w:r w:rsidR="003E1D98">
        <w:rPr>
          <w:rFonts w:ascii="Calibri" w:hAnsi="Calibri"/>
          <w:sz w:val="22"/>
          <w:szCs w:val="22"/>
        </w:rPr>
        <w:t>DAVID P. DEMARCO</w:t>
      </w:r>
      <w:r w:rsidRPr="00A055DE">
        <w:rPr>
          <w:rFonts w:ascii="Calibri" w:hAnsi="Calibri"/>
          <w:sz w:val="22"/>
          <w:szCs w:val="22"/>
        </w:rPr>
        <w:t>, a</w:t>
      </w:r>
      <w:r w:rsidR="003E1D98">
        <w:rPr>
          <w:rFonts w:ascii="Calibri" w:hAnsi="Calibri"/>
          <w:sz w:val="22"/>
          <w:szCs w:val="22"/>
        </w:rPr>
        <w:t>n individual</w:t>
      </w:r>
      <w:r w:rsidRPr="00A055DE">
        <w:rPr>
          <w:rFonts w:ascii="Calibri" w:hAnsi="Calibri"/>
          <w:sz w:val="22"/>
          <w:szCs w:val="22"/>
        </w:rPr>
        <w:t xml:space="preserve"> (“</w:t>
      </w:r>
      <w:r w:rsidRPr="00A055DE">
        <w:rPr>
          <w:rFonts w:ascii="Calibri" w:hAnsi="Calibri"/>
          <w:bCs/>
          <w:sz w:val="22"/>
          <w:szCs w:val="22"/>
        </w:rPr>
        <w:t>Landlord”),</w:t>
      </w:r>
      <w:r w:rsidRPr="00A055DE">
        <w:rPr>
          <w:rFonts w:ascii="Calibri" w:hAnsi="Calibri"/>
          <w:sz w:val="22"/>
          <w:szCs w:val="22"/>
        </w:rPr>
        <w:t xml:space="preserve"> and </w:t>
      </w:r>
      <w:r w:rsidR="00874472">
        <w:rPr>
          <w:rFonts w:ascii="Calibri" w:hAnsi="Calibri"/>
          <w:sz w:val="22"/>
          <w:szCs w:val="22"/>
        </w:rPr>
        <w:t>PHASE THREE STAR</w:t>
      </w:r>
      <w:r w:rsidR="00D84805" w:rsidRPr="00A055DE">
        <w:rPr>
          <w:rFonts w:ascii="Calibri" w:hAnsi="Calibri"/>
          <w:sz w:val="22"/>
          <w:szCs w:val="22"/>
        </w:rPr>
        <w:t xml:space="preserve"> LLC, a </w:t>
      </w:r>
      <w:r w:rsidR="00874472">
        <w:rPr>
          <w:rFonts w:ascii="Calibri" w:hAnsi="Calibri"/>
          <w:sz w:val="22"/>
          <w:szCs w:val="22"/>
        </w:rPr>
        <w:t>Florida</w:t>
      </w:r>
      <w:r w:rsidR="00D84805" w:rsidRPr="00A055DE">
        <w:rPr>
          <w:rFonts w:ascii="Calibri" w:hAnsi="Calibri"/>
          <w:sz w:val="22"/>
          <w:szCs w:val="22"/>
        </w:rPr>
        <w:t xml:space="preserve"> limited liability company</w:t>
      </w:r>
      <w:r w:rsidR="008D1B36" w:rsidRPr="00A055DE">
        <w:rPr>
          <w:rFonts w:ascii="Calibri" w:hAnsi="Calibri"/>
          <w:sz w:val="22"/>
          <w:szCs w:val="22"/>
        </w:rPr>
        <w:t xml:space="preserve"> </w:t>
      </w:r>
      <w:r w:rsidRPr="00A055DE">
        <w:rPr>
          <w:rFonts w:ascii="Calibri" w:hAnsi="Calibri"/>
          <w:sz w:val="22"/>
          <w:szCs w:val="22"/>
        </w:rPr>
        <w:t>(“</w:t>
      </w:r>
      <w:r w:rsidRPr="00A055DE">
        <w:rPr>
          <w:rFonts w:ascii="Calibri" w:hAnsi="Calibri"/>
          <w:bCs/>
          <w:sz w:val="22"/>
          <w:szCs w:val="22"/>
        </w:rPr>
        <w:t>Tenant”).</w:t>
      </w:r>
    </w:p>
    <w:p w14:paraId="6BC02A61" w14:textId="77777777" w:rsidR="001954DC" w:rsidRPr="00A055DE" w:rsidRDefault="001954DC">
      <w:pPr>
        <w:pStyle w:val="BodyText"/>
        <w:tabs>
          <w:tab w:val="left" w:pos="3456"/>
        </w:tabs>
        <w:rPr>
          <w:rFonts w:ascii="Calibri" w:hAnsi="Calibri"/>
          <w:sz w:val="22"/>
          <w:szCs w:val="22"/>
        </w:rPr>
      </w:pPr>
    </w:p>
    <w:p w14:paraId="4626C5F9" w14:textId="0FC92466" w:rsidR="001954DC" w:rsidRPr="00A055DE" w:rsidRDefault="001954DC">
      <w:pPr>
        <w:pStyle w:val="BodyText"/>
        <w:rPr>
          <w:rFonts w:ascii="Calibri" w:hAnsi="Calibri"/>
          <w:sz w:val="22"/>
          <w:szCs w:val="22"/>
        </w:rPr>
      </w:pPr>
      <w:r w:rsidRPr="00A055DE">
        <w:rPr>
          <w:rFonts w:ascii="Calibri" w:hAnsi="Calibri"/>
          <w:sz w:val="22"/>
          <w:szCs w:val="22"/>
        </w:rPr>
        <w:tab/>
      </w:r>
      <w:r w:rsidRPr="00A055DE">
        <w:rPr>
          <w:rFonts w:ascii="Calibri" w:hAnsi="Calibri"/>
          <w:sz w:val="22"/>
          <w:szCs w:val="22"/>
        </w:rPr>
        <w:tab/>
        <w:t xml:space="preserve">Landlord and Tenant entered into that certain Ground Lease dated as of the </w:t>
      </w:r>
      <w:r w:rsidRPr="006E10E9">
        <w:rPr>
          <w:rFonts w:ascii="Calibri" w:hAnsi="Calibri"/>
          <w:sz w:val="22"/>
          <w:szCs w:val="22"/>
          <w:highlight w:val="yellow"/>
        </w:rPr>
        <w:t>__________</w:t>
      </w:r>
      <w:r w:rsidRPr="00A055DE">
        <w:rPr>
          <w:rFonts w:ascii="Calibri" w:hAnsi="Calibri"/>
          <w:sz w:val="22"/>
          <w:szCs w:val="22"/>
        </w:rPr>
        <w:t xml:space="preserve"> of </w:t>
      </w:r>
      <w:r w:rsidRPr="006E10E9">
        <w:rPr>
          <w:rFonts w:ascii="Calibri" w:hAnsi="Calibri"/>
          <w:sz w:val="22"/>
          <w:szCs w:val="22"/>
          <w:highlight w:val="yellow"/>
        </w:rPr>
        <w:t>_____________________, 20</w:t>
      </w:r>
      <w:r w:rsidR="006E10E9">
        <w:rPr>
          <w:rFonts w:ascii="Calibri" w:hAnsi="Calibri"/>
          <w:sz w:val="22"/>
          <w:szCs w:val="22"/>
          <w:highlight w:val="yellow"/>
        </w:rPr>
        <w:t>22</w:t>
      </w:r>
      <w:r w:rsidRPr="00A055DE">
        <w:rPr>
          <w:rFonts w:ascii="Calibri" w:hAnsi="Calibri"/>
          <w:sz w:val="22"/>
          <w:szCs w:val="22"/>
        </w:rPr>
        <w:t xml:space="preserve"> (the “Lease”) for that certain real property located in the City of </w:t>
      </w:r>
      <w:r w:rsidR="003E1D98">
        <w:rPr>
          <w:rFonts w:ascii="Calibri" w:hAnsi="Calibri"/>
          <w:sz w:val="22"/>
          <w:szCs w:val="22"/>
        </w:rPr>
        <w:t>Port Richey</w:t>
      </w:r>
      <w:r w:rsidRPr="00A055DE">
        <w:rPr>
          <w:rFonts w:ascii="Calibri" w:hAnsi="Calibri"/>
          <w:sz w:val="22"/>
          <w:szCs w:val="22"/>
        </w:rPr>
        <w:t xml:space="preserve">, County of </w:t>
      </w:r>
      <w:r w:rsidR="003E1D98">
        <w:rPr>
          <w:rFonts w:ascii="Calibri" w:hAnsi="Calibri"/>
          <w:sz w:val="22"/>
          <w:szCs w:val="22"/>
        </w:rPr>
        <w:t>Pasco</w:t>
      </w:r>
      <w:r w:rsidRPr="00A055DE">
        <w:rPr>
          <w:rFonts w:ascii="Calibri" w:hAnsi="Calibri"/>
          <w:sz w:val="22"/>
          <w:szCs w:val="22"/>
        </w:rPr>
        <w:t xml:space="preserve">, State of </w:t>
      </w:r>
      <w:r w:rsidR="00C303FA">
        <w:rPr>
          <w:rFonts w:ascii="Calibri" w:hAnsi="Calibri"/>
          <w:sz w:val="22"/>
          <w:szCs w:val="22"/>
        </w:rPr>
        <w:t>Florida</w:t>
      </w:r>
      <w:r w:rsidRPr="00A055DE">
        <w:rPr>
          <w:rFonts w:ascii="Calibri" w:hAnsi="Calibri"/>
          <w:sz w:val="22"/>
          <w:szCs w:val="22"/>
        </w:rPr>
        <w:t xml:space="preserve"> as more particularly described on the attached </w:t>
      </w:r>
      <w:r w:rsidRPr="00A055DE">
        <w:rPr>
          <w:rFonts w:ascii="Calibri" w:hAnsi="Calibri"/>
          <w:sz w:val="22"/>
          <w:szCs w:val="22"/>
          <w:u w:val="single"/>
        </w:rPr>
        <w:t>Exhibit “A”</w:t>
      </w:r>
      <w:r w:rsidRPr="00A055DE">
        <w:rPr>
          <w:rFonts w:ascii="Calibri" w:hAnsi="Calibri"/>
          <w:sz w:val="22"/>
          <w:szCs w:val="22"/>
        </w:rPr>
        <w:t xml:space="preserve"> (the “Premises”)</w:t>
      </w:r>
      <w:r w:rsidR="00AD51AB" w:rsidRPr="00A055DE">
        <w:rPr>
          <w:rFonts w:ascii="Calibri" w:hAnsi="Calibri"/>
          <w:sz w:val="22"/>
          <w:szCs w:val="22"/>
        </w:rPr>
        <w:t>.</w:t>
      </w:r>
    </w:p>
    <w:p w14:paraId="5885A950" w14:textId="77777777" w:rsidR="001954DC" w:rsidRPr="00A055DE" w:rsidRDefault="001954DC">
      <w:pPr>
        <w:pStyle w:val="ExhibitBodyText1"/>
        <w:tabs>
          <w:tab w:val="left" w:pos="3456"/>
        </w:tabs>
        <w:autoSpaceDE/>
        <w:autoSpaceDN/>
        <w:adjustRightInd/>
        <w:rPr>
          <w:rFonts w:ascii="Calibri" w:hAnsi="Calibri"/>
          <w:sz w:val="22"/>
          <w:szCs w:val="22"/>
        </w:rPr>
      </w:pPr>
    </w:p>
    <w:p w14:paraId="1ABD4352" w14:textId="77777777" w:rsidR="001954DC" w:rsidRPr="00A055DE" w:rsidRDefault="001954DC">
      <w:pPr>
        <w:pStyle w:val="BodyText"/>
        <w:rPr>
          <w:rFonts w:ascii="Calibri" w:hAnsi="Calibri"/>
          <w:sz w:val="22"/>
          <w:szCs w:val="22"/>
        </w:rPr>
      </w:pPr>
      <w:r w:rsidRPr="00A055DE">
        <w:rPr>
          <w:rFonts w:ascii="Calibri" w:hAnsi="Calibri"/>
          <w:sz w:val="22"/>
          <w:szCs w:val="22"/>
        </w:rPr>
        <w:tab/>
      </w:r>
      <w:r w:rsidRPr="00A055DE">
        <w:rPr>
          <w:rFonts w:ascii="Calibri" w:hAnsi="Calibri"/>
          <w:sz w:val="22"/>
          <w:szCs w:val="22"/>
        </w:rPr>
        <w:tab/>
        <w:t xml:space="preserve">NOW, THEREFORE, for and in consideration of the foregoing, Landlord and Tenant hereby agree as follows:  </w:t>
      </w:r>
    </w:p>
    <w:p w14:paraId="69CC71C9" w14:textId="77777777" w:rsidR="001954DC" w:rsidRPr="00A055DE" w:rsidRDefault="001954DC">
      <w:pPr>
        <w:jc w:val="both"/>
        <w:rPr>
          <w:rFonts w:ascii="Calibri" w:hAnsi="Calibri"/>
          <w:b/>
          <w:sz w:val="22"/>
          <w:szCs w:val="22"/>
        </w:rPr>
      </w:pPr>
      <w:r w:rsidRPr="00A055DE">
        <w:rPr>
          <w:rFonts w:ascii="Calibri" w:hAnsi="Calibri"/>
          <w:b/>
          <w:sz w:val="22"/>
          <w:szCs w:val="22"/>
        </w:rPr>
        <w:tab/>
      </w:r>
      <w:r w:rsidRPr="00A055DE">
        <w:rPr>
          <w:rFonts w:ascii="Calibri" w:hAnsi="Calibri"/>
          <w:b/>
          <w:sz w:val="22"/>
          <w:szCs w:val="22"/>
        </w:rPr>
        <w:tab/>
      </w:r>
    </w:p>
    <w:p w14:paraId="6336136B" w14:textId="77777777" w:rsidR="001954DC" w:rsidRPr="00A055DE" w:rsidRDefault="001954DC" w:rsidP="001257E1">
      <w:pPr>
        <w:pStyle w:val="BodyTextIndent2"/>
        <w:jc w:val="both"/>
        <w:rPr>
          <w:rFonts w:ascii="Calibri" w:hAnsi="Calibri"/>
          <w:sz w:val="22"/>
          <w:szCs w:val="22"/>
        </w:rPr>
      </w:pPr>
      <w:r w:rsidRPr="00A055DE">
        <w:rPr>
          <w:rFonts w:ascii="Calibri" w:hAnsi="Calibri"/>
          <w:sz w:val="22"/>
          <w:szCs w:val="22"/>
        </w:rPr>
        <w:t>1.</w:t>
      </w:r>
      <w:r w:rsidRPr="00A055DE">
        <w:rPr>
          <w:rFonts w:ascii="Calibri" w:hAnsi="Calibri"/>
          <w:sz w:val="22"/>
          <w:szCs w:val="22"/>
        </w:rPr>
        <w:tab/>
      </w:r>
      <w:r w:rsidRPr="00A055DE">
        <w:rPr>
          <w:rFonts w:ascii="Calibri" w:hAnsi="Calibri"/>
          <w:sz w:val="22"/>
          <w:szCs w:val="22"/>
          <w:u w:val="single"/>
        </w:rPr>
        <w:t>Agreement to Lease</w:t>
      </w:r>
      <w:r w:rsidRPr="00A055DE">
        <w:rPr>
          <w:rFonts w:ascii="Calibri" w:hAnsi="Calibri"/>
          <w:sz w:val="22"/>
          <w:szCs w:val="22"/>
        </w:rPr>
        <w:t>.   Landlord hereby leases to Tenant, and Tenant hereby leases from Landlord, the Premises pursuant to the Lease, and all rights, privileges and easements appurtenant thereto, at the rental and upon all of the terms and conditions set forth in the Lease, which Lease is incorporated herein by this reference.  Terms use, but not defined, herein shall have the same meaning as set forth in the Lease.</w:t>
      </w:r>
    </w:p>
    <w:p w14:paraId="2C93E330" w14:textId="77777777" w:rsidR="001954DC" w:rsidRPr="00A055DE" w:rsidRDefault="001954DC">
      <w:pPr>
        <w:jc w:val="both"/>
        <w:rPr>
          <w:rFonts w:ascii="Calibri" w:hAnsi="Calibri"/>
          <w:sz w:val="22"/>
          <w:szCs w:val="22"/>
        </w:rPr>
      </w:pPr>
    </w:p>
    <w:p w14:paraId="407F70D2" w14:textId="77777777" w:rsidR="001954DC" w:rsidRPr="00A055DE" w:rsidRDefault="001954DC">
      <w:pPr>
        <w:pStyle w:val="BodyTextIndent2"/>
        <w:jc w:val="both"/>
        <w:rPr>
          <w:rFonts w:ascii="Calibri" w:hAnsi="Calibri"/>
          <w:sz w:val="22"/>
          <w:szCs w:val="22"/>
        </w:rPr>
      </w:pPr>
      <w:r w:rsidRPr="00A055DE">
        <w:rPr>
          <w:rFonts w:ascii="Calibri" w:hAnsi="Calibri"/>
          <w:sz w:val="22"/>
          <w:szCs w:val="22"/>
        </w:rPr>
        <w:t>2.</w:t>
      </w:r>
      <w:r w:rsidRPr="00A055DE">
        <w:rPr>
          <w:rFonts w:ascii="Calibri" w:hAnsi="Calibri"/>
          <w:sz w:val="22"/>
          <w:szCs w:val="22"/>
        </w:rPr>
        <w:tab/>
      </w:r>
      <w:r w:rsidRPr="00A055DE">
        <w:rPr>
          <w:rFonts w:ascii="Calibri" w:hAnsi="Calibri"/>
          <w:sz w:val="22"/>
          <w:szCs w:val="22"/>
          <w:u w:val="single"/>
        </w:rPr>
        <w:t>Term</w:t>
      </w:r>
      <w:r w:rsidRPr="00A055DE">
        <w:rPr>
          <w:rFonts w:ascii="Calibri" w:hAnsi="Calibri"/>
          <w:sz w:val="22"/>
          <w:szCs w:val="22"/>
        </w:rPr>
        <w:t>.  Subject to the terms and conditions contained in the Lease, the Premises is leased for an initial term of twenty</w:t>
      </w:r>
      <w:r w:rsidR="00AD51AB" w:rsidRPr="00A055DE">
        <w:rPr>
          <w:rFonts w:ascii="Calibri" w:hAnsi="Calibri"/>
          <w:sz w:val="22"/>
          <w:szCs w:val="22"/>
        </w:rPr>
        <w:t> </w:t>
      </w:r>
      <w:r w:rsidRPr="00A055DE">
        <w:rPr>
          <w:rFonts w:ascii="Calibri" w:hAnsi="Calibri"/>
          <w:sz w:val="22"/>
          <w:szCs w:val="22"/>
        </w:rPr>
        <w:t xml:space="preserve">(20) years, with </w:t>
      </w:r>
      <w:r w:rsidR="00AD51AB" w:rsidRPr="00A055DE">
        <w:rPr>
          <w:rFonts w:ascii="Calibri" w:hAnsi="Calibri"/>
          <w:sz w:val="22"/>
          <w:szCs w:val="22"/>
        </w:rPr>
        <w:t>four </w:t>
      </w:r>
      <w:r w:rsidRPr="00A055DE">
        <w:rPr>
          <w:rFonts w:ascii="Calibri" w:hAnsi="Calibri"/>
          <w:sz w:val="22"/>
          <w:szCs w:val="22"/>
        </w:rPr>
        <w:t>(</w:t>
      </w:r>
      <w:r w:rsidR="00AD51AB" w:rsidRPr="00A055DE">
        <w:rPr>
          <w:rFonts w:ascii="Calibri" w:hAnsi="Calibri"/>
          <w:sz w:val="22"/>
          <w:szCs w:val="22"/>
        </w:rPr>
        <w:t>4</w:t>
      </w:r>
      <w:r w:rsidRPr="00A055DE">
        <w:rPr>
          <w:rFonts w:ascii="Calibri" w:hAnsi="Calibri"/>
          <w:sz w:val="22"/>
          <w:szCs w:val="22"/>
        </w:rPr>
        <w:t xml:space="preserve">) </w:t>
      </w:r>
      <w:r w:rsidR="00AD51AB" w:rsidRPr="00A055DE">
        <w:rPr>
          <w:rFonts w:ascii="Calibri" w:hAnsi="Calibri"/>
          <w:sz w:val="22"/>
          <w:szCs w:val="22"/>
        </w:rPr>
        <w:t>five </w:t>
      </w:r>
      <w:r w:rsidRPr="00A055DE">
        <w:rPr>
          <w:rFonts w:ascii="Calibri" w:hAnsi="Calibri"/>
          <w:sz w:val="22"/>
          <w:szCs w:val="22"/>
        </w:rPr>
        <w:t>(</w:t>
      </w:r>
      <w:r w:rsidR="00AD51AB" w:rsidRPr="00A055DE">
        <w:rPr>
          <w:rFonts w:ascii="Calibri" w:hAnsi="Calibri"/>
          <w:sz w:val="22"/>
          <w:szCs w:val="22"/>
        </w:rPr>
        <w:t>5</w:t>
      </w:r>
      <w:r w:rsidRPr="00A055DE">
        <w:rPr>
          <w:rFonts w:ascii="Calibri" w:hAnsi="Calibri"/>
          <w:sz w:val="22"/>
          <w:szCs w:val="22"/>
        </w:rPr>
        <w:t>) year options to extend the initial term.  The term of the lease will commence as provided in the Lease.</w:t>
      </w:r>
    </w:p>
    <w:p w14:paraId="7417ED98" w14:textId="77777777" w:rsidR="001954DC" w:rsidRPr="00A055DE" w:rsidRDefault="001954DC">
      <w:pPr>
        <w:pStyle w:val="BodyTextIndent2"/>
        <w:ind w:firstLine="0"/>
        <w:jc w:val="both"/>
        <w:rPr>
          <w:rFonts w:ascii="Calibri" w:hAnsi="Calibri"/>
          <w:sz w:val="22"/>
          <w:szCs w:val="22"/>
        </w:rPr>
      </w:pPr>
    </w:p>
    <w:p w14:paraId="5502E118" w14:textId="77777777" w:rsidR="006F58E2" w:rsidRPr="00A055DE" w:rsidRDefault="001954DC" w:rsidP="006F58E2">
      <w:pPr>
        <w:ind w:firstLine="1440"/>
        <w:jc w:val="both"/>
        <w:rPr>
          <w:rFonts w:ascii="Calibri" w:hAnsi="Calibri"/>
          <w:sz w:val="22"/>
          <w:szCs w:val="22"/>
        </w:rPr>
      </w:pPr>
      <w:r w:rsidRPr="00A055DE">
        <w:rPr>
          <w:rFonts w:ascii="Calibri" w:hAnsi="Calibri"/>
          <w:sz w:val="22"/>
          <w:szCs w:val="22"/>
        </w:rPr>
        <w:t>3.</w:t>
      </w:r>
      <w:r w:rsidRPr="00A055DE">
        <w:rPr>
          <w:rFonts w:ascii="Calibri" w:hAnsi="Calibri"/>
          <w:sz w:val="22"/>
          <w:szCs w:val="22"/>
        </w:rPr>
        <w:tab/>
      </w:r>
      <w:r w:rsidRPr="00A055DE">
        <w:rPr>
          <w:rFonts w:ascii="Calibri" w:hAnsi="Calibri"/>
          <w:sz w:val="22"/>
          <w:szCs w:val="22"/>
          <w:u w:val="single"/>
        </w:rPr>
        <w:t>Restriction on Use of Other Premises</w:t>
      </w:r>
      <w:r w:rsidRPr="00A055DE">
        <w:rPr>
          <w:rFonts w:ascii="Calibri" w:hAnsi="Calibri"/>
          <w:sz w:val="22"/>
          <w:szCs w:val="22"/>
        </w:rPr>
        <w:t>.</w:t>
      </w:r>
      <w:r w:rsidR="006F58E2" w:rsidRPr="00A055DE">
        <w:rPr>
          <w:rFonts w:ascii="Calibri" w:hAnsi="Calibri"/>
          <w:sz w:val="22"/>
          <w:szCs w:val="22"/>
        </w:rPr>
        <w:t xml:space="preserve"> Landlord covenants and agrees that so long as Tenant leases, owns, or otherwise controls the Premises:</w:t>
      </w:r>
    </w:p>
    <w:p w14:paraId="6A823FBD" w14:textId="77777777" w:rsidR="006F58E2" w:rsidRPr="00A055DE" w:rsidRDefault="006F58E2" w:rsidP="006F58E2">
      <w:pPr>
        <w:jc w:val="both"/>
        <w:rPr>
          <w:rFonts w:ascii="Calibri" w:hAnsi="Calibri"/>
          <w:sz w:val="22"/>
          <w:szCs w:val="22"/>
        </w:rPr>
      </w:pPr>
    </w:p>
    <w:p w14:paraId="21D436B0" w14:textId="492AC23A" w:rsidR="006F58E2" w:rsidRPr="00A055DE" w:rsidRDefault="006F58E2" w:rsidP="006F58E2">
      <w:pPr>
        <w:jc w:val="both"/>
        <w:rPr>
          <w:rFonts w:ascii="Calibri" w:hAnsi="Calibri"/>
          <w:sz w:val="22"/>
          <w:szCs w:val="22"/>
        </w:rPr>
      </w:pPr>
      <w:r w:rsidRPr="00A055DE">
        <w:rPr>
          <w:rFonts w:ascii="Calibri" w:hAnsi="Calibri"/>
          <w:sz w:val="22"/>
          <w:szCs w:val="22"/>
        </w:rPr>
        <w:tab/>
        <w:t>(a)</w:t>
      </w:r>
      <w:r w:rsidRPr="00A055DE">
        <w:rPr>
          <w:rFonts w:ascii="Calibri" w:hAnsi="Calibri"/>
          <w:sz w:val="22"/>
          <w:szCs w:val="22"/>
        </w:rPr>
        <w:tab/>
        <w:t xml:space="preserve">Tenant and any permitted subtenant or assignee thereof shall have the exclusive right on any and all property (other than the Premises) now or hereafter owned, leased, or otherwise controlled, directly or indirectly, by Landlord </w:t>
      </w:r>
      <w:r w:rsidRPr="003E1D98">
        <w:rPr>
          <w:rFonts w:ascii="Calibri" w:hAnsi="Calibri"/>
          <w:sz w:val="22"/>
          <w:szCs w:val="22"/>
        </w:rPr>
        <w:t>or an affiliate</w:t>
      </w:r>
      <w:r w:rsidRPr="00A055DE">
        <w:rPr>
          <w:rFonts w:ascii="Calibri" w:hAnsi="Calibri"/>
          <w:sz w:val="22"/>
          <w:szCs w:val="22"/>
        </w:rPr>
        <w:t xml:space="preserve"> of Landlord </w:t>
      </w:r>
      <w:r w:rsidRPr="003E1D98">
        <w:rPr>
          <w:rFonts w:ascii="Calibri" w:hAnsi="Calibri"/>
          <w:sz w:val="22"/>
          <w:szCs w:val="22"/>
        </w:rPr>
        <w:t xml:space="preserve">within </w:t>
      </w:r>
      <w:r w:rsidR="003E1D98">
        <w:rPr>
          <w:rFonts w:ascii="Calibri" w:hAnsi="Calibri"/>
          <w:sz w:val="22"/>
          <w:szCs w:val="22"/>
        </w:rPr>
        <w:t>2 miles</w:t>
      </w:r>
      <w:r w:rsidRPr="00A055DE">
        <w:rPr>
          <w:rFonts w:ascii="Calibri" w:hAnsi="Calibri"/>
          <w:sz w:val="22"/>
          <w:szCs w:val="22"/>
        </w:rPr>
        <w:t xml:space="preserve"> of the perimeter of the Premises (whether or not such other property is subsequently conveyed by Landlord) (collectively, the </w:t>
      </w:r>
      <w:r w:rsidRPr="00A055DE">
        <w:rPr>
          <w:rFonts w:ascii="Calibri" w:hAnsi="Calibri"/>
          <w:bCs/>
          <w:sz w:val="22"/>
          <w:szCs w:val="22"/>
        </w:rPr>
        <w:t>“Restricted Property”</w:t>
      </w:r>
      <w:r w:rsidRPr="00A055DE">
        <w:rPr>
          <w:rFonts w:ascii="Calibri" w:hAnsi="Calibri"/>
          <w:sz w:val="22"/>
          <w:szCs w:val="22"/>
        </w:rPr>
        <w:t>) to operate a quick service restaurant featuring the sale of hamburgers, hot dogs, chicken products, biscuits</w:t>
      </w:r>
      <w:r w:rsidR="00BB0F26">
        <w:rPr>
          <w:rFonts w:ascii="Calibri" w:hAnsi="Calibri"/>
          <w:sz w:val="22"/>
          <w:szCs w:val="22"/>
        </w:rPr>
        <w:t xml:space="preserve"> or</w:t>
      </w:r>
      <w:r w:rsidRPr="00A055DE">
        <w:rPr>
          <w:rFonts w:ascii="Calibri" w:hAnsi="Calibri"/>
          <w:sz w:val="22"/>
          <w:szCs w:val="22"/>
        </w:rPr>
        <w:t xml:space="preserve"> breakfast sandwiches, (by way of example and not limitation, uses that would violate Tenant’s exclusive right include Burger King, Wendy’s, </w:t>
      </w:r>
      <w:proofErr w:type="spellStart"/>
      <w:r w:rsidRPr="00A055DE">
        <w:rPr>
          <w:rFonts w:ascii="Calibri" w:hAnsi="Calibri"/>
          <w:sz w:val="22"/>
          <w:szCs w:val="22"/>
        </w:rPr>
        <w:t>Fatburger</w:t>
      </w:r>
      <w:proofErr w:type="spellEnd"/>
      <w:r w:rsidRPr="00A055DE">
        <w:rPr>
          <w:rFonts w:ascii="Calibri" w:hAnsi="Calibri"/>
          <w:sz w:val="22"/>
          <w:szCs w:val="22"/>
        </w:rPr>
        <w:t xml:space="preserve">, Johnny Rockets Express, In-N-Out Burger, Farmer Boys, Smashburger, Five Guys, The Counter, </w:t>
      </w:r>
      <w:proofErr w:type="spellStart"/>
      <w:r w:rsidRPr="00A055DE">
        <w:rPr>
          <w:rFonts w:ascii="Calibri" w:hAnsi="Calibri"/>
          <w:sz w:val="22"/>
          <w:szCs w:val="22"/>
        </w:rPr>
        <w:t>Mooyah</w:t>
      </w:r>
      <w:proofErr w:type="spellEnd"/>
      <w:r w:rsidRPr="00A055DE">
        <w:rPr>
          <w:rFonts w:ascii="Calibri" w:hAnsi="Calibri"/>
          <w:sz w:val="22"/>
          <w:szCs w:val="22"/>
        </w:rPr>
        <w:t xml:space="preserve"> Burger, Krystal, White Castle, A&amp;W, Whataburger, Checkers, </w:t>
      </w:r>
      <w:proofErr w:type="spellStart"/>
      <w:r w:rsidRPr="00A055DE">
        <w:rPr>
          <w:rFonts w:ascii="Calibri" w:hAnsi="Calibri"/>
          <w:sz w:val="22"/>
          <w:szCs w:val="22"/>
        </w:rPr>
        <w:t>Rallys</w:t>
      </w:r>
      <w:proofErr w:type="spellEnd"/>
      <w:r w:rsidRPr="00A055DE">
        <w:rPr>
          <w:rFonts w:ascii="Calibri" w:hAnsi="Calibri"/>
          <w:sz w:val="22"/>
          <w:szCs w:val="22"/>
        </w:rPr>
        <w:t>, Sonic and similar “drive-in” concepts, Steak N Shake, Culver’s, J</w:t>
      </w:r>
      <w:r w:rsidR="00BB0F26">
        <w:rPr>
          <w:rFonts w:ascii="Calibri" w:hAnsi="Calibri"/>
          <w:sz w:val="22"/>
          <w:szCs w:val="22"/>
        </w:rPr>
        <w:t>ack-in-the-Box, McDonald’s</w:t>
      </w:r>
      <w:r w:rsidRPr="00A055DE">
        <w:rPr>
          <w:rFonts w:ascii="Calibri" w:hAnsi="Calibri"/>
          <w:sz w:val="22"/>
          <w:szCs w:val="22"/>
        </w:rPr>
        <w:t xml:space="preserve">, </w:t>
      </w:r>
      <w:r w:rsidR="00CF4FFC">
        <w:rPr>
          <w:rFonts w:ascii="Calibri" w:hAnsi="Calibri"/>
          <w:sz w:val="22"/>
          <w:szCs w:val="22"/>
        </w:rPr>
        <w:t>Dunkin’ Donuts</w:t>
      </w:r>
      <w:r w:rsidRPr="00A055DE">
        <w:rPr>
          <w:rFonts w:ascii="Calibri" w:hAnsi="Calibri"/>
          <w:sz w:val="22"/>
          <w:szCs w:val="22"/>
        </w:rPr>
        <w:t>); and</w:t>
      </w:r>
    </w:p>
    <w:p w14:paraId="6542CF88" w14:textId="77777777" w:rsidR="006F58E2" w:rsidRPr="00A055DE" w:rsidRDefault="006F58E2" w:rsidP="006F58E2">
      <w:pPr>
        <w:jc w:val="both"/>
        <w:rPr>
          <w:rFonts w:ascii="Calibri" w:hAnsi="Calibri"/>
          <w:sz w:val="22"/>
          <w:szCs w:val="22"/>
        </w:rPr>
      </w:pPr>
    </w:p>
    <w:p w14:paraId="4F208D31" w14:textId="77777777" w:rsidR="006F58E2" w:rsidRPr="00A055DE" w:rsidRDefault="006F58E2" w:rsidP="006F58E2">
      <w:pPr>
        <w:jc w:val="both"/>
        <w:rPr>
          <w:rFonts w:ascii="Calibri" w:hAnsi="Calibri"/>
          <w:sz w:val="22"/>
          <w:szCs w:val="22"/>
        </w:rPr>
      </w:pPr>
      <w:r w:rsidRPr="00A055DE">
        <w:rPr>
          <w:rFonts w:ascii="Calibri" w:hAnsi="Calibri"/>
          <w:sz w:val="22"/>
          <w:szCs w:val="22"/>
        </w:rPr>
        <w:tab/>
        <w:t>(b)</w:t>
      </w:r>
      <w:r w:rsidRPr="00A055DE">
        <w:rPr>
          <w:rFonts w:ascii="Calibri" w:hAnsi="Calibri"/>
          <w:sz w:val="22"/>
          <w:szCs w:val="22"/>
        </w:rPr>
        <w:tab/>
        <w:t xml:space="preserve">any buildings or other improvements constructed on property adjacent or contiguous to the Premises and now or hereafter owned, leased or otherwise controlled, directly or indirectly, by Landlord or an affiliate of Landlord, shall be set back at least 75 feet from all public rights-of-way, provided however that this restriction shall not apply to improvements existing on the date of the Lease or on the date that Landlord or an affiliate of Landlord acquires ownership or control of such property, if later.  </w:t>
      </w:r>
    </w:p>
    <w:p w14:paraId="2ED56326" w14:textId="77777777" w:rsidR="006F58E2" w:rsidRPr="00A055DE" w:rsidRDefault="006F58E2" w:rsidP="006F58E2">
      <w:pPr>
        <w:jc w:val="both"/>
        <w:rPr>
          <w:rFonts w:ascii="Calibri" w:hAnsi="Calibri"/>
          <w:sz w:val="22"/>
          <w:szCs w:val="22"/>
        </w:rPr>
      </w:pPr>
    </w:p>
    <w:p w14:paraId="4B49742F" w14:textId="77777777" w:rsidR="001954DC" w:rsidRPr="00A055DE" w:rsidRDefault="006F58E2" w:rsidP="006F58E2">
      <w:pPr>
        <w:jc w:val="both"/>
        <w:rPr>
          <w:rFonts w:ascii="Calibri" w:hAnsi="Calibri"/>
          <w:b/>
          <w:bCs/>
          <w:sz w:val="22"/>
          <w:szCs w:val="22"/>
        </w:rPr>
      </w:pPr>
      <w:r w:rsidRPr="00A055DE">
        <w:rPr>
          <w:rFonts w:ascii="Calibri" w:hAnsi="Calibri"/>
          <w:sz w:val="22"/>
          <w:szCs w:val="22"/>
        </w:rPr>
        <w:t>It is mutually agreed that the covenants set forth above shall run with the land and shall be binding upon third parties.</w:t>
      </w:r>
    </w:p>
    <w:p w14:paraId="5BFAFE92" w14:textId="77777777" w:rsidR="001954DC" w:rsidRPr="00A055DE" w:rsidRDefault="001954DC">
      <w:pPr>
        <w:pStyle w:val="BodyTextIndent2"/>
        <w:jc w:val="both"/>
        <w:rPr>
          <w:rFonts w:ascii="Calibri" w:hAnsi="Calibri"/>
          <w:sz w:val="22"/>
          <w:szCs w:val="22"/>
        </w:rPr>
      </w:pPr>
      <w:r w:rsidRPr="00A055DE">
        <w:rPr>
          <w:rFonts w:ascii="Calibri" w:hAnsi="Calibri"/>
          <w:sz w:val="22"/>
          <w:szCs w:val="22"/>
        </w:rPr>
        <w:t>4.</w:t>
      </w:r>
      <w:r w:rsidRPr="00A055DE">
        <w:rPr>
          <w:rFonts w:ascii="Calibri" w:hAnsi="Calibri"/>
          <w:sz w:val="22"/>
          <w:szCs w:val="22"/>
        </w:rPr>
        <w:tab/>
      </w:r>
      <w:r w:rsidR="006A7430" w:rsidRPr="00A055DE">
        <w:rPr>
          <w:rFonts w:ascii="Calibri" w:hAnsi="Calibri"/>
          <w:sz w:val="22"/>
          <w:szCs w:val="22"/>
          <w:u w:val="single"/>
        </w:rPr>
        <w:t>Purchase and Lease Rights</w:t>
      </w:r>
      <w:r w:rsidR="006A7430" w:rsidRPr="00A055DE">
        <w:rPr>
          <w:rFonts w:ascii="Calibri" w:hAnsi="Calibri"/>
          <w:sz w:val="22"/>
          <w:szCs w:val="22"/>
        </w:rPr>
        <w:t xml:space="preserve">.  Tenant has certain rights of first offer and first refusal to purchase and further lease the Premises </w:t>
      </w:r>
      <w:r w:rsidR="00AD51AB" w:rsidRPr="00A055DE">
        <w:rPr>
          <w:rFonts w:ascii="Calibri" w:hAnsi="Calibri"/>
          <w:sz w:val="22"/>
          <w:szCs w:val="22"/>
        </w:rPr>
        <w:t xml:space="preserve">and an option to purchase the Premises, all </w:t>
      </w:r>
      <w:r w:rsidR="006A7430" w:rsidRPr="00A055DE">
        <w:rPr>
          <w:rFonts w:ascii="Calibri" w:hAnsi="Calibri"/>
          <w:sz w:val="22"/>
          <w:szCs w:val="22"/>
        </w:rPr>
        <w:t>as more fully set forth in the Lease.</w:t>
      </w:r>
    </w:p>
    <w:p w14:paraId="47051C87" w14:textId="77777777" w:rsidR="001954DC" w:rsidRPr="00A055DE" w:rsidRDefault="001954DC">
      <w:pPr>
        <w:pStyle w:val="BodyTextIndent2"/>
        <w:jc w:val="both"/>
        <w:rPr>
          <w:rFonts w:ascii="Calibri" w:hAnsi="Calibri"/>
          <w:b/>
          <w:bCs/>
          <w:sz w:val="22"/>
          <w:szCs w:val="22"/>
        </w:rPr>
      </w:pPr>
    </w:p>
    <w:p w14:paraId="2A2439B1" w14:textId="77777777" w:rsidR="001954DC" w:rsidRPr="00A055DE" w:rsidRDefault="00AD51AB" w:rsidP="006F58E2">
      <w:pPr>
        <w:jc w:val="both"/>
        <w:rPr>
          <w:rFonts w:ascii="Calibri" w:hAnsi="Calibri"/>
          <w:sz w:val="22"/>
          <w:szCs w:val="22"/>
        </w:rPr>
      </w:pPr>
      <w:r w:rsidRPr="00A055DE">
        <w:rPr>
          <w:rFonts w:ascii="Calibri" w:hAnsi="Calibri"/>
          <w:sz w:val="22"/>
          <w:szCs w:val="22"/>
        </w:rPr>
        <w:t>5</w:t>
      </w:r>
      <w:r w:rsidR="001954DC" w:rsidRPr="00A055DE">
        <w:rPr>
          <w:rFonts w:ascii="Calibri" w:hAnsi="Calibri"/>
          <w:sz w:val="22"/>
          <w:szCs w:val="22"/>
        </w:rPr>
        <w:t>.</w:t>
      </w:r>
      <w:r w:rsidR="001954DC" w:rsidRPr="00A055DE">
        <w:rPr>
          <w:rFonts w:ascii="Calibri" w:hAnsi="Calibri"/>
          <w:sz w:val="22"/>
          <w:szCs w:val="22"/>
        </w:rPr>
        <w:tab/>
      </w:r>
      <w:r w:rsidR="001954DC" w:rsidRPr="00A055DE">
        <w:rPr>
          <w:rFonts w:ascii="Calibri" w:hAnsi="Calibri"/>
          <w:sz w:val="22"/>
          <w:szCs w:val="22"/>
          <w:u w:val="single"/>
        </w:rPr>
        <w:t>Miscellaneous</w:t>
      </w:r>
      <w:r w:rsidR="001954DC" w:rsidRPr="00A055DE">
        <w:rPr>
          <w:rFonts w:ascii="Calibri" w:hAnsi="Calibri"/>
          <w:sz w:val="22"/>
          <w:szCs w:val="22"/>
        </w:rPr>
        <w:t>.  This Memorandum does not amend, alter or otherwise change the provisions of the Lease.  In the event of any inconsistency between the terms and conditions of this Memorandum and the terms and conditions of the Lease, the terms and conditions of the Lease shall govern and control.  All provisions of this Memorandum, including the benefits and burdens, run with the land and are binding upon and inure to the benefit of the heirs, assigns, licensees, invitees, successors, tenants and subtenants of the parties.</w:t>
      </w:r>
      <w:r w:rsidR="006F58E2" w:rsidRPr="00A055DE">
        <w:rPr>
          <w:rFonts w:ascii="Calibri" w:hAnsi="Calibri"/>
          <w:sz w:val="22"/>
          <w:szCs w:val="22"/>
        </w:rPr>
        <w:t xml:space="preserve"> This Memorandum may be executed in multiple counterparts, each of which shall be deemed an original and all of which shall constitute a single instrument.  </w:t>
      </w:r>
    </w:p>
    <w:p w14:paraId="4AC5FC30" w14:textId="77777777" w:rsidR="001954DC" w:rsidRPr="00A055DE" w:rsidRDefault="001954DC">
      <w:pPr>
        <w:jc w:val="both"/>
        <w:rPr>
          <w:rFonts w:ascii="Calibri" w:hAnsi="Calibri"/>
          <w:sz w:val="22"/>
          <w:szCs w:val="22"/>
        </w:rPr>
      </w:pPr>
    </w:p>
    <w:p w14:paraId="2868A2D1" w14:textId="77777777" w:rsidR="001954DC" w:rsidRPr="00A055DE" w:rsidRDefault="001954DC">
      <w:pPr>
        <w:pStyle w:val="BodyText"/>
        <w:tabs>
          <w:tab w:val="clear" w:pos="-1080"/>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120"/>
        <w:rPr>
          <w:rFonts w:ascii="Calibri" w:hAnsi="Calibri"/>
          <w:sz w:val="22"/>
          <w:szCs w:val="22"/>
        </w:rPr>
      </w:pPr>
      <w:r w:rsidRPr="00A055DE">
        <w:rPr>
          <w:rFonts w:ascii="Calibri" w:hAnsi="Calibri"/>
          <w:sz w:val="22"/>
          <w:szCs w:val="22"/>
        </w:rPr>
        <w:tab/>
        <w:t>IN WITNESS WHEREOF, each of the parties hereto has executed this instrument as of</w:t>
      </w:r>
      <w:r w:rsidR="00880DF9" w:rsidRPr="00A055DE">
        <w:rPr>
          <w:rFonts w:ascii="Calibri" w:hAnsi="Calibri"/>
          <w:sz w:val="22"/>
          <w:szCs w:val="22"/>
        </w:rPr>
        <w:t xml:space="preserve"> the date first above written.</w:t>
      </w:r>
    </w:p>
    <w:p w14:paraId="513AFC8C" w14:textId="77777777" w:rsidR="00D84805" w:rsidRPr="00A055DE" w:rsidRDefault="00D84805" w:rsidP="00880DF9">
      <w:pPr>
        <w:tabs>
          <w:tab w:val="left" w:pos="5040"/>
        </w:tabs>
        <w:jc w:val="both"/>
        <w:rPr>
          <w:rFonts w:ascii="Calibri" w:hAnsi="Calibri"/>
          <w:b/>
          <w:bCs/>
          <w:sz w:val="22"/>
          <w:szCs w:val="22"/>
        </w:rPr>
      </w:pPr>
    </w:p>
    <w:p w14:paraId="5EF771C8" w14:textId="77777777" w:rsidR="001954DC" w:rsidRPr="00A055DE" w:rsidRDefault="001954DC" w:rsidP="00880DF9">
      <w:pPr>
        <w:tabs>
          <w:tab w:val="left" w:pos="5040"/>
        </w:tabs>
        <w:jc w:val="both"/>
        <w:rPr>
          <w:rFonts w:ascii="Calibri" w:hAnsi="Calibri"/>
          <w:b/>
          <w:bCs/>
          <w:sz w:val="22"/>
          <w:szCs w:val="22"/>
        </w:rPr>
      </w:pPr>
      <w:r w:rsidRPr="00A055DE">
        <w:rPr>
          <w:rFonts w:ascii="Calibri" w:hAnsi="Calibri"/>
          <w:b/>
          <w:bCs/>
          <w:sz w:val="22"/>
          <w:szCs w:val="22"/>
        </w:rPr>
        <w:t>LANDLORD:</w:t>
      </w:r>
      <w:r w:rsidRPr="00A055DE">
        <w:rPr>
          <w:rFonts w:ascii="Calibri" w:hAnsi="Calibri"/>
          <w:b/>
          <w:bCs/>
          <w:sz w:val="22"/>
          <w:szCs w:val="22"/>
        </w:rPr>
        <w:tab/>
      </w:r>
    </w:p>
    <w:p w14:paraId="06885F53" w14:textId="77777777" w:rsidR="00CF4FFC" w:rsidRDefault="00CF4FFC" w:rsidP="00D84805">
      <w:pPr>
        <w:tabs>
          <w:tab w:val="left" w:pos="5040"/>
        </w:tabs>
        <w:rPr>
          <w:rFonts w:ascii="Calibri" w:hAnsi="Calibri"/>
          <w:sz w:val="22"/>
          <w:szCs w:val="22"/>
        </w:rPr>
      </w:pPr>
    </w:p>
    <w:p w14:paraId="4F5215F7" w14:textId="77777777" w:rsidR="00D84805" w:rsidRPr="00A055DE" w:rsidRDefault="00D84805" w:rsidP="00D84805">
      <w:pPr>
        <w:tabs>
          <w:tab w:val="left" w:pos="5040"/>
        </w:tabs>
        <w:rPr>
          <w:rFonts w:ascii="Calibri" w:hAnsi="Calibri"/>
          <w:sz w:val="22"/>
          <w:szCs w:val="22"/>
        </w:rPr>
      </w:pPr>
    </w:p>
    <w:p w14:paraId="1B218577" w14:textId="77777777" w:rsidR="00D84805" w:rsidRPr="00A055DE" w:rsidRDefault="00D84805" w:rsidP="00D84805">
      <w:pPr>
        <w:tabs>
          <w:tab w:val="left" w:pos="5040"/>
        </w:tabs>
        <w:rPr>
          <w:rFonts w:ascii="Calibri" w:hAnsi="Calibri"/>
          <w:b/>
          <w:sz w:val="22"/>
          <w:szCs w:val="22"/>
        </w:rPr>
      </w:pPr>
    </w:p>
    <w:p w14:paraId="7009ECCF" w14:textId="060BA543" w:rsidR="00D84805" w:rsidRPr="00A055DE" w:rsidRDefault="00D84805" w:rsidP="00D84805">
      <w:pPr>
        <w:jc w:val="both"/>
        <w:rPr>
          <w:rFonts w:ascii="Calibri" w:hAnsi="Calibri"/>
          <w:bCs/>
          <w:sz w:val="22"/>
          <w:szCs w:val="22"/>
          <w:u w:val="single"/>
        </w:rPr>
      </w:pPr>
      <w:r w:rsidRPr="00A055DE">
        <w:rPr>
          <w:rFonts w:ascii="Calibri" w:hAnsi="Calibri"/>
          <w:bCs/>
          <w:sz w:val="22"/>
          <w:szCs w:val="22"/>
          <w:u w:val="single"/>
        </w:rPr>
        <w:tab/>
      </w:r>
      <w:r w:rsidRPr="00A055DE">
        <w:rPr>
          <w:rFonts w:ascii="Calibri" w:hAnsi="Calibri"/>
          <w:bCs/>
          <w:sz w:val="22"/>
          <w:szCs w:val="22"/>
          <w:u w:val="single"/>
        </w:rPr>
        <w:tab/>
      </w:r>
      <w:r w:rsidRPr="00A055DE">
        <w:rPr>
          <w:rFonts w:ascii="Calibri" w:hAnsi="Calibri"/>
          <w:bCs/>
          <w:sz w:val="22"/>
          <w:szCs w:val="22"/>
          <w:u w:val="single"/>
        </w:rPr>
        <w:tab/>
      </w:r>
      <w:r w:rsidRPr="00A055DE">
        <w:rPr>
          <w:rFonts w:ascii="Calibri" w:hAnsi="Calibri"/>
          <w:bCs/>
          <w:sz w:val="22"/>
          <w:szCs w:val="22"/>
          <w:u w:val="single"/>
        </w:rPr>
        <w:tab/>
      </w:r>
      <w:r w:rsidRPr="00A055DE">
        <w:rPr>
          <w:rFonts w:ascii="Calibri" w:hAnsi="Calibri"/>
          <w:bCs/>
          <w:sz w:val="22"/>
          <w:szCs w:val="22"/>
          <w:u w:val="single"/>
        </w:rPr>
        <w:tab/>
      </w:r>
    </w:p>
    <w:p w14:paraId="6DA9A7B5" w14:textId="77777777" w:rsidR="00D84805" w:rsidRPr="00A055DE" w:rsidRDefault="00D84805" w:rsidP="00D84805">
      <w:pPr>
        <w:tabs>
          <w:tab w:val="left" w:pos="5040"/>
        </w:tabs>
        <w:rPr>
          <w:rFonts w:ascii="Calibri" w:hAnsi="Calibri"/>
          <w:b/>
          <w:sz w:val="22"/>
          <w:szCs w:val="22"/>
        </w:rPr>
      </w:pPr>
    </w:p>
    <w:p w14:paraId="2093CF74" w14:textId="77777777" w:rsidR="001954DC" w:rsidRPr="00A055DE" w:rsidRDefault="001954DC">
      <w:pPr>
        <w:jc w:val="both"/>
        <w:rPr>
          <w:rFonts w:ascii="Calibri" w:hAnsi="Calibri"/>
          <w:b/>
          <w:sz w:val="22"/>
          <w:szCs w:val="22"/>
        </w:rPr>
      </w:pPr>
    </w:p>
    <w:p w14:paraId="618A62FD" w14:textId="7CF776D3" w:rsidR="00D84805" w:rsidRPr="00A055DE" w:rsidRDefault="00D84805" w:rsidP="00D84805">
      <w:pPr>
        <w:suppressAutoHyphens/>
        <w:jc w:val="both"/>
        <w:rPr>
          <w:rFonts w:ascii="Calibri" w:hAnsi="Calibri"/>
          <w:bCs/>
          <w:sz w:val="22"/>
          <w:szCs w:val="22"/>
        </w:rPr>
      </w:pPr>
      <w:r w:rsidRPr="00A055DE">
        <w:rPr>
          <w:rFonts w:ascii="Calibri" w:hAnsi="Calibri"/>
          <w:bCs/>
          <w:sz w:val="22"/>
          <w:szCs w:val="22"/>
        </w:rPr>
        <w:t xml:space="preserve">State of </w:t>
      </w:r>
      <w:r w:rsidR="003E1D98">
        <w:rPr>
          <w:rFonts w:ascii="Calibri" w:hAnsi="Calibri"/>
          <w:bCs/>
          <w:sz w:val="22"/>
          <w:szCs w:val="22"/>
        </w:rPr>
        <w:t>Florida</w:t>
      </w:r>
      <w:r w:rsidRPr="00A055DE">
        <w:rPr>
          <w:rFonts w:ascii="Calibri" w:hAnsi="Calibri"/>
          <w:bCs/>
          <w:sz w:val="22"/>
          <w:szCs w:val="22"/>
        </w:rPr>
        <w:t xml:space="preserve"> </w:t>
      </w:r>
    </w:p>
    <w:p w14:paraId="1504798D" w14:textId="77777777" w:rsidR="00D84805" w:rsidRPr="00A055DE" w:rsidRDefault="00D84805" w:rsidP="00D84805">
      <w:pPr>
        <w:suppressAutoHyphens/>
        <w:jc w:val="both"/>
        <w:rPr>
          <w:rFonts w:ascii="Calibri" w:hAnsi="Calibri"/>
          <w:bCs/>
          <w:sz w:val="22"/>
          <w:szCs w:val="22"/>
        </w:rPr>
      </w:pPr>
    </w:p>
    <w:p w14:paraId="67B7D071" w14:textId="722A075B" w:rsidR="00D84805" w:rsidRPr="00A055DE" w:rsidRDefault="00D84805" w:rsidP="00D84805">
      <w:pPr>
        <w:suppressAutoHyphens/>
        <w:jc w:val="both"/>
        <w:rPr>
          <w:rFonts w:ascii="Calibri" w:hAnsi="Calibri"/>
          <w:bCs/>
          <w:sz w:val="22"/>
          <w:szCs w:val="22"/>
        </w:rPr>
      </w:pPr>
      <w:r w:rsidRPr="00A055DE">
        <w:rPr>
          <w:rFonts w:ascii="Calibri" w:hAnsi="Calibri"/>
          <w:bCs/>
          <w:sz w:val="22"/>
          <w:szCs w:val="22"/>
        </w:rPr>
        <w:t xml:space="preserve">County of </w:t>
      </w:r>
      <w:r w:rsidR="003E1D98">
        <w:rPr>
          <w:rFonts w:ascii="Calibri" w:hAnsi="Calibri"/>
          <w:bCs/>
          <w:sz w:val="22"/>
          <w:szCs w:val="22"/>
        </w:rPr>
        <w:t>Pasco</w:t>
      </w:r>
      <w:r w:rsidRPr="00A055DE">
        <w:rPr>
          <w:rFonts w:ascii="Calibri" w:hAnsi="Calibri"/>
          <w:bCs/>
          <w:sz w:val="22"/>
          <w:szCs w:val="22"/>
        </w:rPr>
        <w:t xml:space="preserve"> </w:t>
      </w:r>
    </w:p>
    <w:p w14:paraId="11C45E10" w14:textId="77777777" w:rsidR="00D84805" w:rsidRPr="00A055DE" w:rsidRDefault="00D84805" w:rsidP="00D84805">
      <w:pPr>
        <w:suppressAutoHyphens/>
        <w:jc w:val="both"/>
        <w:rPr>
          <w:rFonts w:ascii="Calibri" w:hAnsi="Calibri"/>
          <w:bCs/>
          <w:sz w:val="22"/>
          <w:szCs w:val="22"/>
        </w:rPr>
      </w:pPr>
    </w:p>
    <w:p w14:paraId="35594B94" w14:textId="7098DED7" w:rsidR="00D84805" w:rsidRPr="00A055DE" w:rsidRDefault="00D84805" w:rsidP="00D84805">
      <w:pPr>
        <w:suppressAutoHyphens/>
        <w:jc w:val="both"/>
        <w:rPr>
          <w:rFonts w:ascii="Calibri" w:hAnsi="Calibri"/>
          <w:bCs/>
          <w:sz w:val="22"/>
          <w:szCs w:val="22"/>
        </w:rPr>
      </w:pPr>
      <w:r w:rsidRPr="00A055DE">
        <w:rPr>
          <w:rFonts w:ascii="Calibri" w:hAnsi="Calibri"/>
          <w:bCs/>
          <w:sz w:val="22"/>
          <w:szCs w:val="22"/>
        </w:rPr>
        <w:t xml:space="preserve">Personally appeared before me, </w:t>
      </w:r>
      <w:r w:rsidR="003E1D98">
        <w:rPr>
          <w:rFonts w:ascii="Calibri" w:hAnsi="Calibri"/>
          <w:bCs/>
          <w:sz w:val="22"/>
          <w:szCs w:val="22"/>
        </w:rPr>
        <w:t>David P. DeMarco</w:t>
      </w:r>
      <w:r w:rsidRPr="00A055DE">
        <w:rPr>
          <w:rFonts w:ascii="Calibri" w:hAnsi="Calibri"/>
          <w:bCs/>
          <w:sz w:val="22"/>
          <w:szCs w:val="22"/>
        </w:rPr>
        <w:t>, with whom I am personally acquainted, and who acknowledged that he or she executed the within instrument for the purposes therein contained and who further acknowledged that he or she is the maker or a constituent of the maker and is authorized by the maker or by its constituent, the constituent being authorized by the maker, to execute this instrument on behalf of the maker.</w:t>
      </w:r>
    </w:p>
    <w:p w14:paraId="3DB53658" w14:textId="77777777" w:rsidR="00D84805" w:rsidRPr="00A055DE" w:rsidRDefault="00D84805" w:rsidP="00D84805">
      <w:pPr>
        <w:suppressAutoHyphens/>
        <w:jc w:val="both"/>
        <w:rPr>
          <w:rFonts w:ascii="Calibri" w:hAnsi="Calibri"/>
          <w:bCs/>
          <w:sz w:val="22"/>
          <w:szCs w:val="22"/>
        </w:rPr>
      </w:pPr>
    </w:p>
    <w:p w14:paraId="6BF2B60B" w14:textId="2AFBC074" w:rsidR="00D84805" w:rsidRPr="00A055DE" w:rsidRDefault="00D84805" w:rsidP="00D84805">
      <w:pPr>
        <w:suppressAutoHyphens/>
        <w:jc w:val="both"/>
        <w:rPr>
          <w:rFonts w:ascii="Calibri" w:hAnsi="Calibri"/>
          <w:bCs/>
          <w:sz w:val="22"/>
          <w:szCs w:val="22"/>
        </w:rPr>
      </w:pPr>
      <w:r w:rsidRPr="00A055DE">
        <w:rPr>
          <w:rFonts w:ascii="Calibri" w:hAnsi="Calibri"/>
          <w:bCs/>
          <w:sz w:val="22"/>
          <w:szCs w:val="22"/>
        </w:rPr>
        <w:t xml:space="preserve">Witness my hand, at office, this </w:t>
      </w:r>
      <w:r w:rsidRPr="006E10E9">
        <w:rPr>
          <w:rFonts w:ascii="Calibri" w:hAnsi="Calibri"/>
          <w:bCs/>
          <w:sz w:val="22"/>
          <w:szCs w:val="22"/>
          <w:highlight w:val="yellow"/>
        </w:rPr>
        <w:t>_______</w:t>
      </w:r>
      <w:r w:rsidRPr="00A055DE">
        <w:rPr>
          <w:rFonts w:ascii="Calibri" w:hAnsi="Calibri"/>
          <w:bCs/>
          <w:sz w:val="22"/>
          <w:szCs w:val="22"/>
        </w:rPr>
        <w:t xml:space="preserve"> day of </w:t>
      </w:r>
      <w:r w:rsidRPr="006E10E9">
        <w:rPr>
          <w:rFonts w:ascii="Calibri" w:hAnsi="Calibri"/>
          <w:bCs/>
          <w:sz w:val="22"/>
          <w:szCs w:val="22"/>
          <w:highlight w:val="yellow"/>
        </w:rPr>
        <w:t>________________, 20</w:t>
      </w:r>
      <w:r w:rsidR="006E10E9">
        <w:rPr>
          <w:rFonts w:ascii="Calibri" w:hAnsi="Calibri"/>
          <w:bCs/>
          <w:sz w:val="22"/>
          <w:szCs w:val="22"/>
          <w:highlight w:val="yellow"/>
        </w:rPr>
        <w:t>22</w:t>
      </w:r>
      <w:r w:rsidRPr="006E10E9">
        <w:rPr>
          <w:rFonts w:ascii="Calibri" w:hAnsi="Calibri"/>
          <w:bCs/>
          <w:sz w:val="22"/>
          <w:szCs w:val="22"/>
          <w:highlight w:val="yellow"/>
        </w:rPr>
        <w:t>.</w:t>
      </w:r>
    </w:p>
    <w:p w14:paraId="593EA94C" w14:textId="77777777" w:rsidR="00D84805" w:rsidRPr="00A055DE" w:rsidRDefault="00D84805" w:rsidP="00D84805">
      <w:pPr>
        <w:suppressAutoHyphens/>
        <w:jc w:val="both"/>
        <w:rPr>
          <w:rFonts w:ascii="Calibri" w:hAnsi="Calibri"/>
          <w:bCs/>
          <w:sz w:val="22"/>
          <w:szCs w:val="22"/>
        </w:rPr>
      </w:pPr>
    </w:p>
    <w:p w14:paraId="53F1B8A0" w14:textId="77777777" w:rsidR="00D84805" w:rsidRPr="00A055DE" w:rsidRDefault="00D84805" w:rsidP="00D84805">
      <w:pPr>
        <w:suppressAutoHyphens/>
        <w:jc w:val="both"/>
        <w:rPr>
          <w:rFonts w:ascii="Calibri" w:hAnsi="Calibri"/>
          <w:bCs/>
          <w:sz w:val="22"/>
          <w:szCs w:val="22"/>
        </w:rPr>
      </w:pPr>
    </w:p>
    <w:p w14:paraId="7B44C12A" w14:textId="77777777" w:rsidR="00D84805" w:rsidRPr="00A055DE" w:rsidRDefault="00D84805" w:rsidP="00D84805">
      <w:pPr>
        <w:suppressAutoHyphens/>
        <w:jc w:val="both"/>
        <w:rPr>
          <w:rFonts w:ascii="Calibri" w:hAnsi="Calibri"/>
          <w:bCs/>
          <w:sz w:val="22"/>
          <w:szCs w:val="22"/>
        </w:rPr>
      </w:pPr>
      <w:r w:rsidRPr="00A055DE">
        <w:rPr>
          <w:rFonts w:ascii="Calibri" w:hAnsi="Calibri"/>
          <w:bCs/>
          <w:sz w:val="22"/>
          <w:szCs w:val="22"/>
        </w:rPr>
        <w:t>____________________________________________</w:t>
      </w:r>
    </w:p>
    <w:p w14:paraId="17B36FCE" w14:textId="77777777" w:rsidR="00D84805" w:rsidRPr="00A055DE" w:rsidRDefault="00D84805" w:rsidP="00D84805">
      <w:pPr>
        <w:suppressAutoHyphens/>
        <w:jc w:val="both"/>
        <w:rPr>
          <w:rFonts w:ascii="Calibri" w:hAnsi="Calibri"/>
          <w:bCs/>
          <w:sz w:val="22"/>
          <w:szCs w:val="22"/>
        </w:rPr>
      </w:pPr>
      <w:r w:rsidRPr="00A055DE">
        <w:rPr>
          <w:rFonts w:ascii="Calibri" w:hAnsi="Calibri"/>
          <w:bCs/>
          <w:sz w:val="22"/>
          <w:szCs w:val="22"/>
        </w:rPr>
        <w:tab/>
      </w:r>
      <w:r w:rsidRPr="00A055DE">
        <w:rPr>
          <w:rFonts w:ascii="Calibri" w:hAnsi="Calibri"/>
          <w:bCs/>
          <w:sz w:val="22"/>
          <w:szCs w:val="22"/>
        </w:rPr>
        <w:tab/>
        <w:t>Notary Public</w:t>
      </w:r>
    </w:p>
    <w:p w14:paraId="59D4FBF0" w14:textId="77777777" w:rsidR="00D84805" w:rsidRPr="00A055DE" w:rsidRDefault="00D84805" w:rsidP="00D84805">
      <w:pPr>
        <w:suppressAutoHyphens/>
        <w:jc w:val="both"/>
        <w:rPr>
          <w:rFonts w:ascii="Calibri" w:hAnsi="Calibri"/>
          <w:bCs/>
          <w:sz w:val="22"/>
          <w:szCs w:val="22"/>
        </w:rPr>
      </w:pPr>
    </w:p>
    <w:p w14:paraId="5AD218AD" w14:textId="77777777" w:rsidR="00D84805" w:rsidRPr="00A055DE" w:rsidRDefault="00D84805" w:rsidP="00D84805">
      <w:pPr>
        <w:suppressAutoHyphens/>
        <w:jc w:val="both"/>
        <w:rPr>
          <w:rFonts w:ascii="Calibri" w:hAnsi="Calibri"/>
          <w:bCs/>
          <w:sz w:val="22"/>
          <w:szCs w:val="22"/>
          <w:u w:val="single"/>
        </w:rPr>
      </w:pPr>
      <w:r w:rsidRPr="00A055DE">
        <w:rPr>
          <w:rFonts w:ascii="Calibri" w:hAnsi="Calibri"/>
          <w:bCs/>
          <w:sz w:val="22"/>
          <w:szCs w:val="22"/>
        </w:rPr>
        <w:t>My commission expires: _________________________</w:t>
      </w:r>
    </w:p>
    <w:p w14:paraId="490993AB" w14:textId="77777777" w:rsidR="00D84805" w:rsidRPr="00A055DE" w:rsidRDefault="00D84805" w:rsidP="00D84805">
      <w:pPr>
        <w:suppressAutoHyphens/>
        <w:jc w:val="both"/>
        <w:rPr>
          <w:rFonts w:ascii="Calibri" w:hAnsi="Calibri"/>
          <w:b/>
          <w:bCs/>
          <w:sz w:val="22"/>
          <w:szCs w:val="22"/>
        </w:rPr>
      </w:pPr>
    </w:p>
    <w:p w14:paraId="0F72D367" w14:textId="77777777" w:rsidR="00D84805" w:rsidRPr="00A055DE" w:rsidRDefault="008503D4" w:rsidP="00D84805">
      <w:pPr>
        <w:suppressAutoHyphens/>
        <w:jc w:val="both"/>
        <w:rPr>
          <w:rFonts w:ascii="Calibri" w:hAnsi="Calibri"/>
          <w:b/>
          <w:bCs/>
          <w:sz w:val="22"/>
          <w:szCs w:val="22"/>
        </w:rPr>
      </w:pPr>
      <w:r>
        <w:rPr>
          <w:rFonts w:ascii="Calibri" w:hAnsi="Calibri"/>
          <w:b/>
          <w:bCs/>
          <w:sz w:val="22"/>
          <w:szCs w:val="22"/>
        </w:rPr>
        <w:br w:type="page"/>
      </w:r>
    </w:p>
    <w:p w14:paraId="4324C672" w14:textId="77777777" w:rsidR="00D84805" w:rsidRPr="00A055DE" w:rsidRDefault="00D84805" w:rsidP="00D84805">
      <w:pPr>
        <w:suppressAutoHyphens/>
        <w:jc w:val="both"/>
        <w:rPr>
          <w:rFonts w:ascii="Calibri" w:hAnsi="Calibri"/>
          <w:bCs/>
          <w:sz w:val="22"/>
          <w:szCs w:val="22"/>
        </w:rPr>
      </w:pPr>
      <w:r w:rsidRPr="00A055DE">
        <w:rPr>
          <w:rFonts w:ascii="Calibri" w:hAnsi="Calibri"/>
          <w:b/>
          <w:bCs/>
          <w:sz w:val="22"/>
          <w:szCs w:val="22"/>
        </w:rPr>
        <w:lastRenderedPageBreak/>
        <w:t>TENANT:</w:t>
      </w:r>
    </w:p>
    <w:p w14:paraId="4BA23649" w14:textId="77777777" w:rsidR="00CF4FFC" w:rsidRDefault="00CF4FFC" w:rsidP="00D84805">
      <w:pPr>
        <w:suppressAutoHyphens/>
        <w:jc w:val="both"/>
        <w:rPr>
          <w:rFonts w:ascii="Calibri" w:hAnsi="Calibri"/>
          <w:bCs/>
          <w:sz w:val="22"/>
          <w:szCs w:val="22"/>
        </w:rPr>
      </w:pPr>
    </w:p>
    <w:p w14:paraId="6A0F32C3" w14:textId="77777777" w:rsidR="00CF4FFC" w:rsidRPr="00CF4FFC" w:rsidRDefault="00CF4FFC" w:rsidP="00CF4FFC">
      <w:pPr>
        <w:suppressAutoHyphens/>
        <w:jc w:val="both"/>
        <w:rPr>
          <w:rFonts w:ascii="Calibri" w:hAnsi="Calibri"/>
          <w:bCs/>
          <w:sz w:val="22"/>
          <w:szCs w:val="22"/>
        </w:rPr>
      </w:pPr>
    </w:p>
    <w:p w14:paraId="641B5AE0" w14:textId="77777777" w:rsidR="00CF4FFC" w:rsidRPr="00CF4FFC" w:rsidRDefault="00CF4FFC" w:rsidP="00CF4FFC">
      <w:pPr>
        <w:suppressAutoHyphens/>
        <w:jc w:val="both"/>
        <w:rPr>
          <w:rFonts w:ascii="Calibri" w:hAnsi="Calibri"/>
          <w:bCs/>
          <w:sz w:val="22"/>
          <w:szCs w:val="22"/>
          <w:u w:val="single"/>
        </w:rPr>
      </w:pPr>
      <w:r w:rsidRPr="00CF4FFC">
        <w:rPr>
          <w:rFonts w:ascii="Calibri" w:hAnsi="Calibri"/>
          <w:bCs/>
          <w:sz w:val="22"/>
          <w:szCs w:val="22"/>
        </w:rPr>
        <w:t>By:</w:t>
      </w:r>
      <w:r w:rsidRPr="00CF4FFC">
        <w:rPr>
          <w:rFonts w:ascii="Calibri" w:hAnsi="Calibri"/>
          <w:bCs/>
          <w:sz w:val="22"/>
          <w:szCs w:val="22"/>
          <w:u w:val="single"/>
        </w:rPr>
        <w:tab/>
      </w:r>
      <w:r w:rsidRPr="00CF4FFC">
        <w:rPr>
          <w:rFonts w:ascii="Calibri" w:hAnsi="Calibri"/>
          <w:bCs/>
          <w:sz w:val="22"/>
          <w:szCs w:val="22"/>
          <w:u w:val="single"/>
        </w:rPr>
        <w:tab/>
      </w:r>
      <w:r w:rsidRPr="00CF4FFC">
        <w:rPr>
          <w:rFonts w:ascii="Calibri" w:hAnsi="Calibri"/>
          <w:bCs/>
          <w:sz w:val="22"/>
          <w:szCs w:val="22"/>
          <w:u w:val="single"/>
        </w:rPr>
        <w:tab/>
      </w:r>
      <w:r w:rsidRPr="00CF4FFC">
        <w:rPr>
          <w:rFonts w:ascii="Calibri" w:hAnsi="Calibri"/>
          <w:bCs/>
          <w:sz w:val="22"/>
          <w:szCs w:val="22"/>
          <w:u w:val="single"/>
        </w:rPr>
        <w:tab/>
      </w:r>
      <w:r w:rsidRPr="00CF4FFC">
        <w:rPr>
          <w:rFonts w:ascii="Calibri" w:hAnsi="Calibri"/>
          <w:bCs/>
          <w:sz w:val="22"/>
          <w:szCs w:val="22"/>
          <w:u w:val="single"/>
        </w:rPr>
        <w:tab/>
      </w:r>
    </w:p>
    <w:p w14:paraId="087A1CC5" w14:textId="514F0B47" w:rsidR="00CF4FFC" w:rsidRPr="00CF4FFC" w:rsidRDefault="00CF4FFC" w:rsidP="00CF4FFC">
      <w:pPr>
        <w:suppressAutoHyphens/>
        <w:jc w:val="both"/>
        <w:rPr>
          <w:rFonts w:ascii="Calibri" w:hAnsi="Calibri"/>
          <w:bCs/>
          <w:sz w:val="22"/>
          <w:szCs w:val="22"/>
        </w:rPr>
      </w:pPr>
      <w:r w:rsidRPr="00CF4FFC">
        <w:rPr>
          <w:rFonts w:ascii="Calibri" w:hAnsi="Calibri"/>
          <w:bCs/>
          <w:sz w:val="22"/>
          <w:szCs w:val="22"/>
        </w:rPr>
        <w:tab/>
        <w:t xml:space="preserve"> </w:t>
      </w:r>
    </w:p>
    <w:p w14:paraId="75031260" w14:textId="77777777" w:rsidR="00CF4FFC" w:rsidRDefault="00CF4FFC" w:rsidP="00D84805">
      <w:pPr>
        <w:suppressAutoHyphens/>
        <w:jc w:val="both"/>
        <w:rPr>
          <w:rFonts w:ascii="Calibri" w:hAnsi="Calibri"/>
          <w:bCs/>
          <w:sz w:val="22"/>
          <w:szCs w:val="22"/>
        </w:rPr>
      </w:pPr>
    </w:p>
    <w:p w14:paraId="11E4D6C0" w14:textId="77777777" w:rsidR="00CF4FFC" w:rsidRDefault="00CF4FFC" w:rsidP="00D84805">
      <w:pPr>
        <w:suppressAutoHyphens/>
        <w:jc w:val="both"/>
        <w:rPr>
          <w:rFonts w:ascii="Calibri" w:hAnsi="Calibri"/>
          <w:bCs/>
          <w:sz w:val="22"/>
          <w:szCs w:val="22"/>
        </w:rPr>
      </w:pPr>
    </w:p>
    <w:p w14:paraId="345B2EAA" w14:textId="4418FFF1" w:rsidR="00D84805" w:rsidRPr="00A055DE" w:rsidRDefault="00D84805" w:rsidP="00D84805">
      <w:pPr>
        <w:suppressAutoHyphens/>
        <w:jc w:val="both"/>
        <w:rPr>
          <w:rFonts w:ascii="Calibri" w:hAnsi="Calibri"/>
          <w:bCs/>
          <w:sz w:val="22"/>
          <w:szCs w:val="22"/>
        </w:rPr>
      </w:pPr>
      <w:r w:rsidRPr="00A055DE">
        <w:rPr>
          <w:rFonts w:ascii="Calibri" w:hAnsi="Calibri"/>
          <w:bCs/>
          <w:sz w:val="22"/>
          <w:szCs w:val="22"/>
        </w:rPr>
        <w:t xml:space="preserve">STATE OF </w:t>
      </w:r>
      <w:r w:rsidR="00CF4FFC" w:rsidRPr="00CF4FFC">
        <w:rPr>
          <w:rFonts w:ascii="Calibri" w:hAnsi="Calibri"/>
          <w:bCs/>
          <w:sz w:val="22"/>
          <w:szCs w:val="22"/>
        </w:rPr>
        <w:t>FLORIDA</w:t>
      </w:r>
      <w:r w:rsidRPr="00A055DE">
        <w:rPr>
          <w:rFonts w:ascii="Calibri" w:hAnsi="Calibri"/>
          <w:bCs/>
          <w:sz w:val="22"/>
          <w:szCs w:val="22"/>
        </w:rPr>
        <w:tab/>
      </w:r>
      <w:r w:rsidR="00CF4FFC">
        <w:rPr>
          <w:rFonts w:ascii="Calibri" w:hAnsi="Calibri"/>
          <w:bCs/>
          <w:sz w:val="22"/>
          <w:szCs w:val="22"/>
        </w:rPr>
        <w:tab/>
      </w:r>
      <w:r w:rsidRPr="00A055DE">
        <w:rPr>
          <w:rFonts w:ascii="Calibri" w:hAnsi="Calibri"/>
          <w:bCs/>
          <w:sz w:val="22"/>
          <w:szCs w:val="22"/>
        </w:rPr>
        <w:t>)</w:t>
      </w:r>
    </w:p>
    <w:p w14:paraId="2919FA03" w14:textId="6620452C" w:rsidR="00D84805" w:rsidRPr="00A055DE" w:rsidRDefault="00D84805" w:rsidP="00D84805">
      <w:pPr>
        <w:suppressAutoHyphens/>
        <w:jc w:val="both"/>
        <w:rPr>
          <w:rFonts w:ascii="Calibri" w:hAnsi="Calibri"/>
          <w:bCs/>
          <w:sz w:val="22"/>
          <w:szCs w:val="22"/>
        </w:rPr>
      </w:pPr>
      <w:r w:rsidRPr="00A055DE">
        <w:rPr>
          <w:rFonts w:ascii="Calibri" w:hAnsi="Calibri"/>
          <w:bCs/>
          <w:sz w:val="22"/>
          <w:szCs w:val="22"/>
        </w:rPr>
        <w:tab/>
      </w:r>
      <w:r w:rsidRPr="00A055DE">
        <w:rPr>
          <w:rFonts w:ascii="Calibri" w:hAnsi="Calibri"/>
          <w:bCs/>
          <w:sz w:val="22"/>
          <w:szCs w:val="22"/>
        </w:rPr>
        <w:tab/>
      </w:r>
      <w:r w:rsidRPr="00A055DE">
        <w:rPr>
          <w:rFonts w:ascii="Calibri" w:hAnsi="Calibri"/>
          <w:bCs/>
          <w:sz w:val="22"/>
          <w:szCs w:val="22"/>
        </w:rPr>
        <w:tab/>
      </w:r>
      <w:r w:rsidRPr="00A055DE">
        <w:rPr>
          <w:rFonts w:ascii="Calibri" w:hAnsi="Calibri"/>
          <w:bCs/>
          <w:sz w:val="22"/>
          <w:szCs w:val="22"/>
        </w:rPr>
        <w:tab/>
        <w:t>) ss.</w:t>
      </w:r>
    </w:p>
    <w:p w14:paraId="64991F27" w14:textId="0E1FA64F" w:rsidR="00D84805" w:rsidRPr="00A055DE" w:rsidRDefault="00D84805" w:rsidP="00D84805">
      <w:pPr>
        <w:suppressAutoHyphens/>
        <w:jc w:val="both"/>
        <w:rPr>
          <w:rFonts w:ascii="Calibri" w:hAnsi="Calibri"/>
          <w:bCs/>
          <w:sz w:val="22"/>
          <w:szCs w:val="22"/>
        </w:rPr>
      </w:pPr>
      <w:r w:rsidRPr="00A055DE">
        <w:rPr>
          <w:rFonts w:ascii="Calibri" w:hAnsi="Calibri"/>
          <w:bCs/>
          <w:sz w:val="22"/>
          <w:szCs w:val="22"/>
        </w:rPr>
        <w:t xml:space="preserve">COUNTY OF </w:t>
      </w:r>
      <w:r w:rsidRPr="00A055DE">
        <w:rPr>
          <w:rFonts w:ascii="Calibri" w:hAnsi="Calibri"/>
          <w:bCs/>
          <w:sz w:val="22"/>
          <w:szCs w:val="22"/>
          <w:u w:val="single"/>
        </w:rPr>
        <w:tab/>
      </w:r>
      <w:r w:rsidRPr="00A055DE">
        <w:rPr>
          <w:rFonts w:ascii="Calibri" w:hAnsi="Calibri"/>
          <w:bCs/>
          <w:sz w:val="22"/>
          <w:szCs w:val="22"/>
          <w:u w:val="single"/>
        </w:rPr>
        <w:tab/>
      </w:r>
      <w:r w:rsidRPr="00A055DE">
        <w:rPr>
          <w:rFonts w:ascii="Calibri" w:hAnsi="Calibri"/>
          <w:bCs/>
          <w:sz w:val="22"/>
          <w:szCs w:val="22"/>
          <w:u w:val="single"/>
        </w:rPr>
        <w:tab/>
      </w:r>
      <w:r w:rsidRPr="00A055DE">
        <w:rPr>
          <w:rFonts w:ascii="Calibri" w:hAnsi="Calibri"/>
          <w:bCs/>
          <w:sz w:val="22"/>
          <w:szCs w:val="22"/>
        </w:rPr>
        <w:t>)</w:t>
      </w:r>
    </w:p>
    <w:p w14:paraId="614D01BE" w14:textId="77777777" w:rsidR="00D84805" w:rsidRPr="00A055DE" w:rsidRDefault="00D84805" w:rsidP="00D84805">
      <w:pPr>
        <w:suppressAutoHyphens/>
        <w:jc w:val="both"/>
        <w:rPr>
          <w:rFonts w:ascii="Calibri" w:hAnsi="Calibri"/>
          <w:bCs/>
          <w:sz w:val="22"/>
          <w:szCs w:val="22"/>
        </w:rPr>
      </w:pPr>
    </w:p>
    <w:p w14:paraId="6248C969" w14:textId="77777777" w:rsidR="00D84805" w:rsidRPr="00A055DE" w:rsidRDefault="00D84805" w:rsidP="00D84805">
      <w:pPr>
        <w:suppressAutoHyphens/>
        <w:jc w:val="both"/>
        <w:rPr>
          <w:rFonts w:ascii="Calibri" w:hAnsi="Calibri"/>
          <w:bCs/>
          <w:sz w:val="22"/>
          <w:szCs w:val="22"/>
        </w:rPr>
      </w:pPr>
    </w:p>
    <w:p w14:paraId="1D63B6DC" w14:textId="500934DE" w:rsidR="00D84805" w:rsidRPr="00A055DE" w:rsidRDefault="00D84805" w:rsidP="00D84805">
      <w:pPr>
        <w:suppressAutoHyphens/>
        <w:jc w:val="both"/>
        <w:rPr>
          <w:rFonts w:ascii="Calibri" w:hAnsi="Calibri"/>
          <w:bCs/>
          <w:sz w:val="22"/>
          <w:szCs w:val="22"/>
        </w:rPr>
      </w:pPr>
      <w:r w:rsidRPr="00A055DE">
        <w:rPr>
          <w:rFonts w:ascii="Calibri" w:hAnsi="Calibri"/>
          <w:bCs/>
          <w:sz w:val="22"/>
          <w:szCs w:val="22"/>
        </w:rPr>
        <w:tab/>
        <w:t xml:space="preserve">On this </w:t>
      </w:r>
      <w:r w:rsidRPr="006E10E9">
        <w:rPr>
          <w:rFonts w:ascii="Calibri" w:hAnsi="Calibri"/>
          <w:bCs/>
          <w:sz w:val="22"/>
          <w:szCs w:val="22"/>
          <w:highlight w:val="yellow"/>
        </w:rPr>
        <w:t>_</w:t>
      </w:r>
      <w:r w:rsidR="003E1D98" w:rsidRPr="006E10E9">
        <w:rPr>
          <w:rFonts w:ascii="Calibri" w:hAnsi="Calibri"/>
          <w:bCs/>
          <w:sz w:val="22"/>
          <w:szCs w:val="22"/>
          <w:highlight w:val="yellow"/>
        </w:rPr>
        <w:t>__</w:t>
      </w:r>
      <w:r w:rsidR="003E1D98">
        <w:rPr>
          <w:rFonts w:ascii="Calibri" w:hAnsi="Calibri"/>
          <w:bCs/>
          <w:sz w:val="22"/>
          <w:szCs w:val="22"/>
        </w:rPr>
        <w:t xml:space="preserve"> day of </w:t>
      </w:r>
      <w:r w:rsidR="003E1D98" w:rsidRPr="006E10E9">
        <w:rPr>
          <w:rFonts w:ascii="Calibri" w:hAnsi="Calibri"/>
          <w:bCs/>
          <w:sz w:val="22"/>
          <w:szCs w:val="22"/>
          <w:highlight w:val="yellow"/>
        </w:rPr>
        <w:t>________________, 20</w:t>
      </w:r>
      <w:r w:rsidR="006E10E9">
        <w:rPr>
          <w:rFonts w:ascii="Calibri" w:hAnsi="Calibri"/>
          <w:bCs/>
          <w:sz w:val="22"/>
          <w:szCs w:val="22"/>
          <w:highlight w:val="yellow"/>
        </w:rPr>
        <w:t>22</w:t>
      </w:r>
      <w:r w:rsidRPr="00A055DE">
        <w:rPr>
          <w:rFonts w:ascii="Calibri" w:hAnsi="Calibri"/>
          <w:bCs/>
          <w:sz w:val="22"/>
          <w:szCs w:val="22"/>
        </w:rPr>
        <w:t xml:space="preserve">, before me personally appeared </w:t>
      </w:r>
      <w:r w:rsidR="00CF4FFC">
        <w:rPr>
          <w:rFonts w:ascii="Calibri" w:hAnsi="Calibri"/>
          <w:bCs/>
          <w:sz w:val="22"/>
          <w:szCs w:val="22"/>
        </w:rPr>
        <w:t>John W. Kemp</w:t>
      </w:r>
      <w:r w:rsidRPr="00A055DE">
        <w:rPr>
          <w:rFonts w:ascii="Calibri" w:hAnsi="Calibri"/>
          <w:bCs/>
          <w:sz w:val="22"/>
          <w:szCs w:val="22"/>
        </w:rPr>
        <w:t xml:space="preserve">, to me known to be the President of </w:t>
      </w:r>
      <w:r w:rsidR="00CF4FFC" w:rsidRPr="00CF4FFC">
        <w:rPr>
          <w:rFonts w:ascii="Calibri" w:hAnsi="Calibri"/>
          <w:bCs/>
          <w:sz w:val="22"/>
          <w:szCs w:val="22"/>
        </w:rPr>
        <w:t>PT Star Management Inc.</w:t>
      </w:r>
      <w:r w:rsidRPr="00A055DE">
        <w:rPr>
          <w:rFonts w:ascii="Calibri" w:hAnsi="Calibri"/>
          <w:bCs/>
          <w:sz w:val="22"/>
          <w:szCs w:val="22"/>
        </w:rPr>
        <w:t xml:space="preserve">, the Manager of </w:t>
      </w:r>
      <w:r w:rsidR="00CF4FFC" w:rsidRPr="00CF4FFC">
        <w:rPr>
          <w:rFonts w:ascii="Calibri" w:hAnsi="Calibri"/>
          <w:sz w:val="22"/>
          <w:szCs w:val="22"/>
        </w:rPr>
        <w:t>PHASE THREE STAR LLC</w:t>
      </w:r>
      <w:r w:rsidRPr="00A055DE">
        <w:rPr>
          <w:rFonts w:ascii="Calibri" w:hAnsi="Calibri"/>
          <w:bCs/>
          <w:sz w:val="22"/>
          <w:szCs w:val="22"/>
        </w:rPr>
        <w:t>, the limited liability company that executed the within and foregoing instrument, and acknowledged the said instrument to be the free and voluntary act and deed of said limited liability company, for the uses and purposes therein mentioned, and on oath stated that he was authorized to execute said instrument.</w:t>
      </w:r>
    </w:p>
    <w:p w14:paraId="156AD71D" w14:textId="77777777" w:rsidR="00D84805" w:rsidRPr="00A055DE" w:rsidRDefault="00D84805" w:rsidP="00D84805">
      <w:pPr>
        <w:suppressAutoHyphens/>
        <w:jc w:val="both"/>
        <w:rPr>
          <w:rFonts w:ascii="Calibri" w:hAnsi="Calibri"/>
          <w:bCs/>
          <w:sz w:val="22"/>
          <w:szCs w:val="22"/>
        </w:rPr>
      </w:pPr>
    </w:p>
    <w:p w14:paraId="3ECB280F" w14:textId="77777777" w:rsidR="00D84805" w:rsidRPr="00A055DE" w:rsidRDefault="00D84805" w:rsidP="00D84805">
      <w:pPr>
        <w:suppressAutoHyphens/>
        <w:jc w:val="both"/>
        <w:rPr>
          <w:rFonts w:ascii="Calibri" w:hAnsi="Calibri"/>
          <w:bCs/>
          <w:sz w:val="22"/>
          <w:szCs w:val="22"/>
        </w:rPr>
      </w:pPr>
      <w:r w:rsidRPr="00A055DE">
        <w:rPr>
          <w:rFonts w:ascii="Calibri" w:hAnsi="Calibri"/>
          <w:bCs/>
          <w:sz w:val="22"/>
          <w:szCs w:val="22"/>
        </w:rPr>
        <w:tab/>
      </w:r>
      <w:r w:rsidRPr="00A055DE">
        <w:rPr>
          <w:rFonts w:ascii="Calibri" w:hAnsi="Calibri"/>
          <w:b/>
          <w:bCs/>
          <w:sz w:val="22"/>
          <w:szCs w:val="22"/>
        </w:rPr>
        <w:t>IN WITNESS WHEREOF</w:t>
      </w:r>
      <w:r w:rsidRPr="00A055DE">
        <w:rPr>
          <w:rFonts w:ascii="Calibri" w:hAnsi="Calibri"/>
          <w:bCs/>
          <w:sz w:val="22"/>
          <w:szCs w:val="22"/>
        </w:rPr>
        <w:t>, I have hereunto set my hand and affixed my official seal the day and year above written.</w:t>
      </w:r>
    </w:p>
    <w:p w14:paraId="12CCADF4" w14:textId="77777777" w:rsidR="00D84805" w:rsidRPr="00A055DE" w:rsidRDefault="00D84805" w:rsidP="00D84805">
      <w:pPr>
        <w:suppressAutoHyphens/>
        <w:jc w:val="both"/>
        <w:rPr>
          <w:rFonts w:ascii="Calibri" w:hAnsi="Calibri"/>
          <w:bCs/>
          <w:sz w:val="22"/>
          <w:szCs w:val="22"/>
        </w:rPr>
      </w:pPr>
    </w:p>
    <w:p w14:paraId="513A2FB3" w14:textId="77777777" w:rsidR="00D84805" w:rsidRPr="00A055DE" w:rsidRDefault="00D84805" w:rsidP="00D84805">
      <w:pPr>
        <w:suppressAutoHyphens/>
        <w:jc w:val="both"/>
        <w:rPr>
          <w:rFonts w:ascii="Calibri" w:hAnsi="Calibri"/>
          <w:bCs/>
          <w:sz w:val="22"/>
          <w:szCs w:val="22"/>
        </w:rPr>
      </w:pPr>
      <w:r w:rsidRPr="00A055DE">
        <w:rPr>
          <w:rFonts w:ascii="Calibri" w:hAnsi="Calibri"/>
          <w:bCs/>
          <w:sz w:val="22"/>
          <w:szCs w:val="22"/>
        </w:rPr>
        <w:t>Signature</w:t>
      </w:r>
      <w:r w:rsidRPr="00A055DE">
        <w:rPr>
          <w:rFonts w:ascii="Calibri" w:hAnsi="Calibri"/>
          <w:bCs/>
          <w:sz w:val="22"/>
          <w:szCs w:val="22"/>
        </w:rPr>
        <w:tab/>
      </w:r>
      <w:r w:rsidRPr="00A055DE">
        <w:rPr>
          <w:rFonts w:ascii="Calibri" w:hAnsi="Calibri"/>
          <w:bCs/>
          <w:sz w:val="22"/>
          <w:szCs w:val="22"/>
          <w:u w:val="single"/>
        </w:rPr>
        <w:tab/>
      </w:r>
      <w:r w:rsidRPr="00A055DE">
        <w:rPr>
          <w:rFonts w:ascii="Calibri" w:hAnsi="Calibri"/>
          <w:bCs/>
          <w:sz w:val="22"/>
          <w:szCs w:val="22"/>
          <w:u w:val="single"/>
        </w:rPr>
        <w:tab/>
      </w:r>
      <w:r w:rsidRPr="00A055DE">
        <w:rPr>
          <w:rFonts w:ascii="Calibri" w:hAnsi="Calibri"/>
          <w:bCs/>
          <w:sz w:val="22"/>
          <w:szCs w:val="22"/>
          <w:u w:val="single"/>
        </w:rPr>
        <w:tab/>
      </w:r>
      <w:r w:rsidRPr="00A055DE">
        <w:rPr>
          <w:rFonts w:ascii="Calibri" w:hAnsi="Calibri"/>
          <w:bCs/>
          <w:sz w:val="22"/>
          <w:szCs w:val="22"/>
          <w:u w:val="single"/>
        </w:rPr>
        <w:tab/>
      </w:r>
      <w:r w:rsidRPr="00A055DE">
        <w:rPr>
          <w:rFonts w:ascii="Calibri" w:hAnsi="Calibri"/>
          <w:bCs/>
          <w:sz w:val="22"/>
          <w:szCs w:val="22"/>
          <w:u w:val="single"/>
        </w:rPr>
        <w:tab/>
      </w:r>
      <w:r w:rsidRPr="00A055DE">
        <w:rPr>
          <w:rFonts w:ascii="Calibri" w:hAnsi="Calibri"/>
          <w:bCs/>
          <w:sz w:val="22"/>
          <w:szCs w:val="22"/>
          <w:u w:val="single"/>
        </w:rPr>
        <w:tab/>
      </w:r>
    </w:p>
    <w:p w14:paraId="4044B97F" w14:textId="77777777" w:rsidR="00D84805" w:rsidRPr="00A055DE" w:rsidRDefault="00D84805" w:rsidP="00D84805">
      <w:pPr>
        <w:suppressAutoHyphens/>
        <w:jc w:val="both"/>
        <w:rPr>
          <w:rFonts w:ascii="Calibri" w:hAnsi="Calibri"/>
          <w:bCs/>
          <w:sz w:val="22"/>
          <w:szCs w:val="22"/>
        </w:rPr>
      </w:pPr>
      <w:r w:rsidRPr="00A055DE">
        <w:rPr>
          <w:rFonts w:ascii="Calibri" w:hAnsi="Calibri"/>
          <w:bCs/>
          <w:sz w:val="22"/>
          <w:szCs w:val="22"/>
        </w:rPr>
        <w:tab/>
      </w:r>
      <w:r w:rsidRPr="00A055DE">
        <w:rPr>
          <w:rFonts w:ascii="Calibri" w:hAnsi="Calibri"/>
          <w:bCs/>
          <w:sz w:val="22"/>
          <w:szCs w:val="22"/>
        </w:rPr>
        <w:tab/>
        <w:t>Notary Public in and for said County and State</w:t>
      </w:r>
    </w:p>
    <w:p w14:paraId="278D2451" w14:textId="77777777" w:rsidR="00D84805" w:rsidRPr="00A055DE" w:rsidRDefault="00D84805" w:rsidP="00D84805">
      <w:pPr>
        <w:suppressAutoHyphens/>
        <w:jc w:val="both"/>
        <w:rPr>
          <w:rFonts w:ascii="Calibri" w:hAnsi="Calibri"/>
          <w:bCs/>
          <w:sz w:val="22"/>
          <w:szCs w:val="22"/>
        </w:rPr>
      </w:pPr>
    </w:p>
    <w:p w14:paraId="6CB6EF78" w14:textId="77777777" w:rsidR="00D84805" w:rsidRPr="00A055DE" w:rsidRDefault="00D84805" w:rsidP="00D84805">
      <w:pPr>
        <w:suppressAutoHyphens/>
        <w:jc w:val="both"/>
        <w:rPr>
          <w:rFonts w:ascii="Calibri" w:hAnsi="Calibri"/>
          <w:bCs/>
          <w:sz w:val="22"/>
          <w:szCs w:val="22"/>
          <w:u w:val="single"/>
        </w:rPr>
      </w:pPr>
      <w:r w:rsidRPr="00A055DE">
        <w:rPr>
          <w:rFonts w:ascii="Calibri" w:hAnsi="Calibri"/>
          <w:bCs/>
          <w:sz w:val="22"/>
          <w:szCs w:val="22"/>
        </w:rPr>
        <w:t xml:space="preserve">My Commission Expires: </w:t>
      </w:r>
      <w:r w:rsidRPr="00A055DE">
        <w:rPr>
          <w:rFonts w:ascii="Calibri" w:hAnsi="Calibri"/>
          <w:bCs/>
          <w:sz w:val="22"/>
          <w:szCs w:val="22"/>
          <w:u w:val="single"/>
        </w:rPr>
        <w:tab/>
      </w:r>
      <w:r w:rsidRPr="00A055DE">
        <w:rPr>
          <w:rFonts w:ascii="Calibri" w:hAnsi="Calibri"/>
          <w:bCs/>
          <w:sz w:val="22"/>
          <w:szCs w:val="22"/>
          <w:u w:val="single"/>
        </w:rPr>
        <w:tab/>
      </w:r>
      <w:r w:rsidRPr="00A055DE">
        <w:rPr>
          <w:rFonts w:ascii="Calibri" w:hAnsi="Calibri"/>
          <w:bCs/>
          <w:sz w:val="22"/>
          <w:szCs w:val="22"/>
          <w:u w:val="single"/>
        </w:rPr>
        <w:tab/>
      </w:r>
      <w:r w:rsidRPr="00A055DE">
        <w:rPr>
          <w:rFonts w:ascii="Calibri" w:hAnsi="Calibri"/>
          <w:bCs/>
          <w:sz w:val="22"/>
          <w:szCs w:val="22"/>
          <w:u w:val="single"/>
        </w:rPr>
        <w:tab/>
      </w:r>
      <w:r w:rsidRPr="00A055DE">
        <w:rPr>
          <w:rFonts w:ascii="Calibri" w:hAnsi="Calibri"/>
          <w:bCs/>
          <w:sz w:val="22"/>
          <w:szCs w:val="22"/>
          <w:u w:val="single"/>
        </w:rPr>
        <w:tab/>
      </w:r>
      <w:r w:rsidRPr="00A055DE">
        <w:rPr>
          <w:rFonts w:ascii="Calibri" w:hAnsi="Calibri"/>
          <w:bCs/>
          <w:sz w:val="22"/>
          <w:szCs w:val="22"/>
          <w:u w:val="single"/>
        </w:rPr>
        <w:tab/>
      </w:r>
    </w:p>
    <w:p w14:paraId="410DC9B4" w14:textId="77777777" w:rsidR="00D84805" w:rsidRPr="00A055DE" w:rsidRDefault="00D84805" w:rsidP="00D84805">
      <w:pPr>
        <w:suppressAutoHyphens/>
        <w:jc w:val="both"/>
        <w:rPr>
          <w:rFonts w:ascii="Calibri" w:hAnsi="Calibri"/>
          <w:bCs/>
          <w:sz w:val="22"/>
          <w:szCs w:val="22"/>
        </w:rPr>
      </w:pPr>
    </w:p>
    <w:p w14:paraId="48FFC2A6" w14:textId="77777777" w:rsidR="006F58E2" w:rsidRPr="00A055DE" w:rsidRDefault="006F58E2" w:rsidP="006F58E2">
      <w:pPr>
        <w:suppressAutoHyphens/>
        <w:jc w:val="both"/>
        <w:rPr>
          <w:rFonts w:ascii="Calibri" w:hAnsi="Calibri"/>
          <w:spacing w:val="-3"/>
          <w:sz w:val="22"/>
          <w:szCs w:val="22"/>
        </w:rPr>
      </w:pPr>
      <w:r w:rsidRPr="00A055DE">
        <w:rPr>
          <w:rFonts w:ascii="Calibri" w:hAnsi="Calibri"/>
          <w:spacing w:val="-3"/>
          <w:sz w:val="22"/>
          <w:szCs w:val="22"/>
        </w:rPr>
        <w:br w:type="page"/>
      </w:r>
    </w:p>
    <w:p w14:paraId="16DB465B" w14:textId="77777777" w:rsidR="006F58E2" w:rsidRPr="00A055DE" w:rsidRDefault="006F58E2" w:rsidP="006F58E2">
      <w:pPr>
        <w:suppressAutoHyphens/>
        <w:jc w:val="both"/>
        <w:rPr>
          <w:rFonts w:ascii="Calibri" w:hAnsi="Calibri"/>
          <w:spacing w:val="-3"/>
          <w:sz w:val="22"/>
          <w:szCs w:val="22"/>
        </w:rPr>
      </w:pPr>
    </w:p>
    <w:p w14:paraId="7526C1AF" w14:textId="77777777" w:rsidR="001954DC" w:rsidRPr="00A055DE" w:rsidRDefault="001954DC">
      <w:pPr>
        <w:pStyle w:val="BodyText2"/>
        <w:suppressAutoHyphens/>
        <w:rPr>
          <w:rFonts w:ascii="Calibri" w:hAnsi="Calibri"/>
          <w:sz w:val="22"/>
          <w:szCs w:val="22"/>
        </w:rPr>
      </w:pPr>
      <w:r w:rsidRPr="00A055DE">
        <w:rPr>
          <w:rFonts w:ascii="Calibri" w:hAnsi="Calibri"/>
          <w:sz w:val="22"/>
          <w:szCs w:val="22"/>
        </w:rPr>
        <w:t>EXHIBIT A</w:t>
      </w:r>
    </w:p>
    <w:p w14:paraId="6AE1525A" w14:textId="77777777" w:rsidR="001954DC" w:rsidRPr="00A055DE" w:rsidRDefault="001954DC">
      <w:pPr>
        <w:pStyle w:val="BodyText2"/>
        <w:suppressAutoHyphens/>
        <w:rPr>
          <w:rFonts w:ascii="Calibri" w:hAnsi="Calibri"/>
          <w:sz w:val="22"/>
          <w:szCs w:val="22"/>
        </w:rPr>
      </w:pPr>
      <w:r w:rsidRPr="00A055DE">
        <w:rPr>
          <w:rFonts w:ascii="Calibri" w:hAnsi="Calibri"/>
          <w:sz w:val="22"/>
          <w:szCs w:val="22"/>
        </w:rPr>
        <w:t>TO MEMORANDUM OF LEASE</w:t>
      </w:r>
    </w:p>
    <w:p w14:paraId="61214998" w14:textId="77777777" w:rsidR="001954DC" w:rsidRPr="00A055DE" w:rsidRDefault="001954DC">
      <w:pPr>
        <w:pStyle w:val="BodyText2"/>
        <w:suppressAutoHyphens/>
        <w:rPr>
          <w:rFonts w:ascii="Calibri" w:hAnsi="Calibri"/>
          <w:sz w:val="22"/>
          <w:szCs w:val="22"/>
        </w:rPr>
      </w:pPr>
    </w:p>
    <w:p w14:paraId="551132A5" w14:textId="77777777" w:rsidR="001954DC" w:rsidRPr="00A055DE" w:rsidRDefault="001954DC">
      <w:pPr>
        <w:pStyle w:val="Footer"/>
        <w:tabs>
          <w:tab w:val="clear" w:pos="4320"/>
          <w:tab w:val="clear" w:pos="8640"/>
        </w:tabs>
        <w:rPr>
          <w:rFonts w:ascii="Calibri" w:hAnsi="Calibri"/>
          <w:sz w:val="22"/>
          <w:szCs w:val="22"/>
        </w:rPr>
      </w:pPr>
      <w:r w:rsidRPr="00A055DE">
        <w:rPr>
          <w:rFonts w:ascii="Calibri" w:hAnsi="Calibri"/>
          <w:sz w:val="22"/>
          <w:szCs w:val="22"/>
        </w:rPr>
        <w:t>LEGAL DESCRIPTION OF PREMISES</w:t>
      </w:r>
    </w:p>
    <w:p w14:paraId="0FD0C966" w14:textId="77777777" w:rsidR="001954DC" w:rsidRPr="00A055DE" w:rsidRDefault="001954DC">
      <w:pPr>
        <w:tabs>
          <w:tab w:val="left" w:pos="-720"/>
        </w:tabs>
        <w:suppressAutoHyphens/>
        <w:jc w:val="center"/>
        <w:rPr>
          <w:rFonts w:ascii="Calibri" w:hAnsi="Calibri"/>
          <w:sz w:val="22"/>
          <w:szCs w:val="22"/>
        </w:rPr>
      </w:pPr>
    </w:p>
    <w:p w14:paraId="57CAFF48" w14:textId="77777777" w:rsidR="001954DC" w:rsidRPr="00A055DE" w:rsidRDefault="001954DC">
      <w:pPr>
        <w:tabs>
          <w:tab w:val="left" w:pos="-720"/>
        </w:tabs>
        <w:suppressAutoHyphens/>
        <w:jc w:val="both"/>
        <w:rPr>
          <w:rFonts w:ascii="Calibri" w:hAnsi="Calibri"/>
          <w:sz w:val="22"/>
          <w:szCs w:val="22"/>
        </w:rPr>
      </w:pPr>
    </w:p>
    <w:p w14:paraId="21B053F6" w14:textId="77777777" w:rsidR="001954DC" w:rsidRPr="00A055DE" w:rsidRDefault="001954DC">
      <w:pPr>
        <w:pStyle w:val="BodyText"/>
        <w:tabs>
          <w:tab w:val="left" w:pos="-1440"/>
        </w:tabs>
        <w:rPr>
          <w:rFonts w:ascii="Calibri" w:hAnsi="Calibri"/>
          <w:sz w:val="22"/>
          <w:szCs w:val="22"/>
        </w:rPr>
        <w:sectPr w:rsidR="001954DC" w:rsidRPr="00A055DE">
          <w:footerReference w:type="default" r:id="rId13"/>
          <w:endnotePr>
            <w:numFmt w:val="decimal"/>
          </w:endnotePr>
          <w:pgSz w:w="12240" w:h="20160" w:code="5"/>
          <w:pgMar w:top="1440" w:right="1440" w:bottom="720" w:left="1440" w:header="720" w:footer="720" w:gutter="0"/>
          <w:pgNumType w:start="1"/>
          <w:cols w:space="720"/>
        </w:sectPr>
      </w:pPr>
    </w:p>
    <w:p w14:paraId="0491BFF0" w14:textId="77777777" w:rsidR="001954DC" w:rsidRPr="009B5735" w:rsidRDefault="001954DC">
      <w:pPr>
        <w:jc w:val="center"/>
        <w:rPr>
          <w:rFonts w:ascii="Calibri" w:hAnsi="Calibri"/>
          <w:sz w:val="22"/>
          <w:szCs w:val="22"/>
        </w:rPr>
      </w:pPr>
      <w:r w:rsidRPr="009B5735">
        <w:rPr>
          <w:rFonts w:ascii="Calibri" w:hAnsi="Calibri"/>
          <w:sz w:val="22"/>
          <w:szCs w:val="22"/>
        </w:rPr>
        <w:lastRenderedPageBreak/>
        <w:t>EXHIBIT 3.1.2</w:t>
      </w:r>
    </w:p>
    <w:p w14:paraId="667D1D2C" w14:textId="77777777" w:rsidR="001954DC" w:rsidRPr="009B5735" w:rsidRDefault="001954DC">
      <w:pPr>
        <w:jc w:val="center"/>
        <w:rPr>
          <w:rFonts w:ascii="Calibri" w:hAnsi="Calibri"/>
          <w:sz w:val="22"/>
          <w:szCs w:val="22"/>
        </w:rPr>
      </w:pPr>
      <w:r w:rsidRPr="009B5735">
        <w:rPr>
          <w:rFonts w:ascii="Calibri" w:hAnsi="Calibri"/>
          <w:sz w:val="22"/>
          <w:szCs w:val="22"/>
        </w:rPr>
        <w:t>TO</w:t>
      </w:r>
    </w:p>
    <w:p w14:paraId="68D509A8" w14:textId="77777777" w:rsidR="001954DC" w:rsidRPr="009B5735" w:rsidRDefault="001954DC">
      <w:pPr>
        <w:jc w:val="center"/>
        <w:rPr>
          <w:rFonts w:ascii="Calibri" w:hAnsi="Calibri"/>
          <w:sz w:val="22"/>
          <w:szCs w:val="22"/>
        </w:rPr>
      </w:pPr>
      <w:r w:rsidRPr="009B5735">
        <w:rPr>
          <w:rFonts w:ascii="Calibri" w:hAnsi="Calibri"/>
          <w:sz w:val="22"/>
          <w:szCs w:val="22"/>
        </w:rPr>
        <w:t>GROUND LEASE</w:t>
      </w:r>
    </w:p>
    <w:p w14:paraId="4FE068B8" w14:textId="77777777" w:rsidR="001954DC" w:rsidRPr="009B5735" w:rsidRDefault="001954DC">
      <w:pPr>
        <w:jc w:val="center"/>
        <w:rPr>
          <w:rFonts w:ascii="Calibri" w:hAnsi="Calibri"/>
          <w:sz w:val="22"/>
          <w:szCs w:val="22"/>
        </w:rPr>
      </w:pPr>
    </w:p>
    <w:p w14:paraId="6F1E29E4" w14:textId="77777777" w:rsidR="001954DC" w:rsidRPr="009B5735" w:rsidRDefault="001954DC">
      <w:pPr>
        <w:jc w:val="center"/>
        <w:rPr>
          <w:rFonts w:ascii="Calibri" w:hAnsi="Calibri"/>
          <w:sz w:val="22"/>
          <w:szCs w:val="22"/>
        </w:rPr>
      </w:pPr>
      <w:r w:rsidRPr="009B5735">
        <w:rPr>
          <w:rFonts w:ascii="Calibri" w:hAnsi="Calibri"/>
          <w:sz w:val="22"/>
          <w:szCs w:val="22"/>
        </w:rPr>
        <w:t>LANDLORD’S WORK</w:t>
      </w:r>
    </w:p>
    <w:p w14:paraId="733A01DE" w14:textId="77777777" w:rsidR="001954DC" w:rsidRPr="009B5735" w:rsidRDefault="001954DC" w:rsidP="009B54B5">
      <w:pPr>
        <w:jc w:val="both"/>
        <w:rPr>
          <w:rFonts w:ascii="Calibri" w:hAnsi="Calibri"/>
          <w:sz w:val="22"/>
          <w:szCs w:val="22"/>
        </w:rPr>
      </w:pPr>
    </w:p>
    <w:p w14:paraId="13668D2C" w14:textId="77777777" w:rsidR="001954DC" w:rsidRPr="009B5735" w:rsidRDefault="001954DC" w:rsidP="009B54B5">
      <w:pPr>
        <w:jc w:val="both"/>
        <w:rPr>
          <w:rFonts w:ascii="Calibri" w:hAnsi="Calibri"/>
          <w:sz w:val="22"/>
          <w:szCs w:val="22"/>
        </w:rPr>
      </w:pPr>
      <w:r w:rsidRPr="009B5735">
        <w:rPr>
          <w:rFonts w:ascii="Calibri" w:hAnsi="Calibri"/>
          <w:sz w:val="22"/>
          <w:szCs w:val="22"/>
        </w:rPr>
        <w:t>Landlord shall complete the following work</w:t>
      </w:r>
      <w:r w:rsidR="00CD1A89" w:rsidRPr="009B5735">
        <w:rPr>
          <w:rFonts w:ascii="Calibri" w:hAnsi="Calibri"/>
          <w:sz w:val="22"/>
          <w:szCs w:val="22"/>
        </w:rPr>
        <w:t xml:space="preserve"> at its expense</w:t>
      </w:r>
      <w:r w:rsidRPr="009B5735">
        <w:rPr>
          <w:rFonts w:ascii="Calibri" w:hAnsi="Calibri"/>
          <w:sz w:val="22"/>
          <w:szCs w:val="22"/>
        </w:rPr>
        <w:t xml:space="preserve"> and</w:t>
      </w:r>
      <w:r w:rsidR="00CD1A89" w:rsidRPr="009B5735">
        <w:rPr>
          <w:rFonts w:ascii="Calibri" w:hAnsi="Calibri"/>
          <w:sz w:val="22"/>
          <w:szCs w:val="22"/>
        </w:rPr>
        <w:t xml:space="preserve"> shall</w:t>
      </w:r>
      <w:r w:rsidRPr="009B5735">
        <w:rPr>
          <w:rFonts w:ascii="Calibri" w:hAnsi="Calibri"/>
          <w:sz w:val="22"/>
          <w:szCs w:val="22"/>
        </w:rPr>
        <w:t xml:space="preserve"> furnish Tenant with certifications thereof in accordance with the following</w:t>
      </w:r>
      <w:r w:rsidR="0002609D" w:rsidRPr="009B5735">
        <w:rPr>
          <w:rFonts w:ascii="Calibri" w:hAnsi="Calibri"/>
          <w:sz w:val="22"/>
          <w:szCs w:val="22"/>
        </w:rPr>
        <w:t xml:space="preserve"> descriptions and specifications</w:t>
      </w:r>
      <w:r w:rsidRPr="009B5735">
        <w:rPr>
          <w:rFonts w:ascii="Calibri" w:hAnsi="Calibri"/>
          <w:sz w:val="22"/>
          <w:szCs w:val="22"/>
        </w:rPr>
        <w:t xml:space="preserve"> (</w:t>
      </w:r>
      <w:r w:rsidRPr="009B5735">
        <w:rPr>
          <w:rFonts w:ascii="Calibri" w:hAnsi="Calibri"/>
          <w:b/>
          <w:bCs/>
          <w:sz w:val="22"/>
          <w:szCs w:val="22"/>
        </w:rPr>
        <w:t>“Landlord’s Work”</w:t>
      </w:r>
      <w:r w:rsidRPr="009B5735">
        <w:rPr>
          <w:rFonts w:ascii="Calibri" w:hAnsi="Calibri"/>
          <w:sz w:val="22"/>
          <w:szCs w:val="22"/>
        </w:rPr>
        <w:t>):</w:t>
      </w:r>
    </w:p>
    <w:p w14:paraId="60429DA2" w14:textId="77777777" w:rsidR="001954DC" w:rsidRPr="009B5735" w:rsidRDefault="001954DC" w:rsidP="009B54B5">
      <w:pPr>
        <w:jc w:val="both"/>
        <w:rPr>
          <w:rFonts w:ascii="Calibri" w:hAnsi="Calibri"/>
          <w:sz w:val="22"/>
          <w:szCs w:val="22"/>
        </w:rPr>
      </w:pPr>
    </w:p>
    <w:p w14:paraId="7C96ED19" w14:textId="77777777" w:rsidR="002E4A0D" w:rsidRPr="009B5735" w:rsidRDefault="002E4A0D" w:rsidP="009B54B5">
      <w:pPr>
        <w:jc w:val="both"/>
        <w:rPr>
          <w:rFonts w:ascii="Calibri" w:hAnsi="Calibri"/>
          <w:sz w:val="22"/>
          <w:szCs w:val="22"/>
        </w:rPr>
      </w:pPr>
    </w:p>
    <w:p w14:paraId="3182F0F7" w14:textId="77777777" w:rsidR="008503D4" w:rsidRPr="009B5735" w:rsidRDefault="008503D4" w:rsidP="008503D4">
      <w:pPr>
        <w:jc w:val="both"/>
        <w:rPr>
          <w:rFonts w:ascii="Calibri" w:hAnsi="Calibri"/>
          <w:sz w:val="22"/>
          <w:szCs w:val="22"/>
        </w:rPr>
      </w:pPr>
    </w:p>
    <w:p w14:paraId="091AE4C2" w14:textId="77777777" w:rsidR="00A924B9" w:rsidRPr="009B5735" w:rsidRDefault="00850001" w:rsidP="008503D4">
      <w:pPr>
        <w:jc w:val="both"/>
        <w:rPr>
          <w:rFonts w:ascii="Calibri" w:hAnsi="Calibri"/>
          <w:sz w:val="22"/>
          <w:szCs w:val="22"/>
        </w:rPr>
      </w:pPr>
      <w:r w:rsidRPr="009B5735">
        <w:rPr>
          <w:rFonts w:ascii="Calibri" w:hAnsi="Calibri"/>
          <w:sz w:val="22"/>
          <w:szCs w:val="22"/>
        </w:rPr>
        <w:t>A.</w:t>
      </w:r>
      <w:r w:rsidRPr="009B5735">
        <w:rPr>
          <w:rFonts w:ascii="Calibri" w:hAnsi="Calibri"/>
          <w:sz w:val="22"/>
          <w:szCs w:val="22"/>
        </w:rPr>
        <w:tab/>
      </w:r>
      <w:r w:rsidR="00A924B9" w:rsidRPr="009B5735">
        <w:rPr>
          <w:rFonts w:ascii="Calibri" w:hAnsi="Calibri"/>
          <w:sz w:val="22"/>
          <w:szCs w:val="22"/>
          <w:u w:val="single"/>
        </w:rPr>
        <w:t>SOIL CONDITION</w:t>
      </w:r>
    </w:p>
    <w:p w14:paraId="50734F08" w14:textId="67C6A6EA" w:rsidR="002E4A0D" w:rsidRPr="009B5735" w:rsidRDefault="00850001" w:rsidP="008503D4">
      <w:pPr>
        <w:jc w:val="both"/>
        <w:rPr>
          <w:rFonts w:ascii="Calibri" w:hAnsi="Calibri"/>
          <w:sz w:val="22"/>
          <w:szCs w:val="22"/>
        </w:rPr>
      </w:pPr>
      <w:r w:rsidRPr="009B5735">
        <w:rPr>
          <w:rFonts w:ascii="Calibri" w:hAnsi="Calibri"/>
          <w:sz w:val="22"/>
          <w:szCs w:val="22"/>
        </w:rPr>
        <w:t xml:space="preserve">Landlord shall at its expense </w:t>
      </w:r>
      <w:r w:rsidR="00420D73" w:rsidRPr="009B5735">
        <w:rPr>
          <w:rFonts w:ascii="Calibri" w:hAnsi="Calibri"/>
          <w:sz w:val="22"/>
          <w:szCs w:val="22"/>
        </w:rPr>
        <w:t>provide</w:t>
      </w:r>
      <w:r w:rsidRPr="009B5735">
        <w:rPr>
          <w:rFonts w:ascii="Calibri" w:hAnsi="Calibri"/>
          <w:sz w:val="22"/>
          <w:szCs w:val="22"/>
        </w:rPr>
        <w:t xml:space="preserve"> an independent professional soils engineering test to Tenant </w:t>
      </w:r>
      <w:r w:rsidR="00D31247" w:rsidRPr="009B5735">
        <w:rPr>
          <w:rFonts w:ascii="Calibri" w:hAnsi="Calibri"/>
          <w:sz w:val="22"/>
          <w:szCs w:val="22"/>
        </w:rPr>
        <w:t xml:space="preserve">with </w:t>
      </w:r>
      <w:r w:rsidRPr="009B5735">
        <w:rPr>
          <w:rFonts w:ascii="Calibri" w:hAnsi="Calibri"/>
          <w:sz w:val="22"/>
          <w:szCs w:val="22"/>
        </w:rPr>
        <w:t xml:space="preserve">a written certification verifying </w:t>
      </w:r>
      <w:r w:rsidR="00D31247" w:rsidRPr="009B5735">
        <w:rPr>
          <w:rFonts w:ascii="Calibri" w:hAnsi="Calibri"/>
          <w:sz w:val="22"/>
          <w:szCs w:val="22"/>
        </w:rPr>
        <w:t>the soil</w:t>
      </w:r>
      <w:r w:rsidRPr="009B5735">
        <w:rPr>
          <w:rFonts w:ascii="Calibri" w:hAnsi="Calibri"/>
          <w:sz w:val="22"/>
          <w:szCs w:val="22"/>
        </w:rPr>
        <w:t xml:space="preserve"> compaction and </w:t>
      </w:r>
      <w:r w:rsidR="00D31247" w:rsidRPr="009B5735">
        <w:rPr>
          <w:rFonts w:ascii="Calibri" w:hAnsi="Calibri"/>
          <w:sz w:val="22"/>
          <w:szCs w:val="22"/>
        </w:rPr>
        <w:t>stability</w:t>
      </w:r>
      <w:r w:rsidRPr="009B5735">
        <w:rPr>
          <w:rFonts w:ascii="Calibri" w:hAnsi="Calibri"/>
          <w:sz w:val="22"/>
          <w:szCs w:val="22"/>
        </w:rPr>
        <w:t>.  Landlord covenants that the condition of the Premises shall not be altered between the date of such certification and the delivery of exclusive possession of the Premises to Tenant.</w:t>
      </w:r>
    </w:p>
    <w:p w14:paraId="72ABD266" w14:textId="77777777" w:rsidR="002E4A0D" w:rsidRPr="009B5735" w:rsidRDefault="002E4A0D" w:rsidP="008503D4">
      <w:pPr>
        <w:jc w:val="both"/>
        <w:rPr>
          <w:rFonts w:ascii="Calibri" w:hAnsi="Calibri"/>
          <w:sz w:val="22"/>
          <w:szCs w:val="22"/>
        </w:rPr>
      </w:pPr>
    </w:p>
    <w:p w14:paraId="0762EEA1" w14:textId="1DF16318" w:rsidR="008503D4" w:rsidRPr="009B5735" w:rsidRDefault="002E4A0D" w:rsidP="008503D4">
      <w:pPr>
        <w:jc w:val="both"/>
        <w:rPr>
          <w:rFonts w:ascii="Calibri" w:hAnsi="Calibri"/>
          <w:sz w:val="22"/>
          <w:szCs w:val="22"/>
        </w:rPr>
      </w:pPr>
      <w:r w:rsidRPr="009B5735">
        <w:rPr>
          <w:rFonts w:ascii="Calibri" w:hAnsi="Calibri"/>
          <w:sz w:val="22"/>
          <w:szCs w:val="22"/>
        </w:rPr>
        <w:t>B</w:t>
      </w:r>
      <w:r w:rsidR="008503D4" w:rsidRPr="009B5735">
        <w:rPr>
          <w:rFonts w:ascii="Calibri" w:hAnsi="Calibri"/>
          <w:sz w:val="22"/>
          <w:szCs w:val="22"/>
        </w:rPr>
        <w:t>.</w:t>
      </w:r>
      <w:r w:rsidR="008503D4" w:rsidRPr="009B5735">
        <w:rPr>
          <w:rFonts w:ascii="Calibri" w:hAnsi="Calibri"/>
          <w:sz w:val="22"/>
          <w:szCs w:val="22"/>
        </w:rPr>
        <w:tab/>
      </w:r>
      <w:r w:rsidR="008503D4" w:rsidRPr="009B5735">
        <w:rPr>
          <w:rFonts w:ascii="Calibri" w:hAnsi="Calibri"/>
          <w:sz w:val="22"/>
          <w:szCs w:val="22"/>
          <w:u w:val="single"/>
        </w:rPr>
        <w:t>UTILITIES</w:t>
      </w:r>
      <w:r w:rsidR="008503D4" w:rsidRPr="009B5735">
        <w:rPr>
          <w:rFonts w:ascii="Calibri" w:hAnsi="Calibri"/>
          <w:sz w:val="22"/>
          <w:szCs w:val="22"/>
        </w:rPr>
        <w:t xml:space="preserve"> </w:t>
      </w:r>
    </w:p>
    <w:p w14:paraId="63C50D8F" w14:textId="77777777" w:rsidR="00A924B9" w:rsidRPr="009B5735" w:rsidRDefault="008503D4" w:rsidP="00A924B9">
      <w:pPr>
        <w:jc w:val="both"/>
        <w:rPr>
          <w:rFonts w:ascii="Calibri" w:hAnsi="Calibri"/>
          <w:sz w:val="22"/>
          <w:szCs w:val="22"/>
        </w:rPr>
      </w:pPr>
      <w:r w:rsidRPr="009B5735">
        <w:rPr>
          <w:rFonts w:ascii="Calibri" w:hAnsi="Calibri"/>
          <w:sz w:val="22"/>
          <w:szCs w:val="22"/>
        </w:rPr>
        <w:t xml:space="preserve">Landlord shall provide the following permanent utilities to the boundary line of the Premises in the locations designated on Landlord’s Plans (but in any event the stub point of such utilities shall not be covered by paving):  gas (2 MBTUH at a minimum 8" </w:t>
      </w:r>
      <w:proofErr w:type="spellStart"/>
      <w:r w:rsidRPr="009B5735">
        <w:rPr>
          <w:rFonts w:ascii="Calibri" w:hAnsi="Calibri"/>
          <w:sz w:val="22"/>
          <w:szCs w:val="22"/>
        </w:rPr>
        <w:t>wc</w:t>
      </w:r>
      <w:proofErr w:type="spellEnd"/>
      <w:r w:rsidRPr="009B5735">
        <w:rPr>
          <w:rFonts w:ascii="Calibri" w:hAnsi="Calibri"/>
          <w:sz w:val="22"/>
          <w:szCs w:val="22"/>
        </w:rPr>
        <w:t xml:space="preserve"> pressure), telephone, permanent electricity (adequate for a 600 amp panel, 3-phase, 120/208 volt), storm sewer system (in accordance with Landlord’s Plans), sanitary sewer (6” line).  The domestic water (2” line) and fire water (4/ 6 ” line) is available in street and shall be arranged for and paid for by Tenant, including any “Tap Fees” , deposits,  required by the Local Utility Company.  </w:t>
      </w:r>
    </w:p>
    <w:p w14:paraId="151F2184" w14:textId="77777777" w:rsidR="00A924B9" w:rsidRPr="009B5735" w:rsidRDefault="00A924B9" w:rsidP="00A924B9">
      <w:pPr>
        <w:jc w:val="both"/>
        <w:rPr>
          <w:rFonts w:ascii="Calibri" w:hAnsi="Calibri"/>
          <w:sz w:val="22"/>
          <w:szCs w:val="22"/>
        </w:rPr>
      </w:pPr>
    </w:p>
    <w:p w14:paraId="7048CCCE" w14:textId="19A61FD0" w:rsidR="008503D4" w:rsidRPr="009B5735" w:rsidRDefault="008503D4" w:rsidP="00A924B9">
      <w:pPr>
        <w:jc w:val="both"/>
        <w:rPr>
          <w:rFonts w:ascii="Calibri" w:hAnsi="Calibri"/>
          <w:sz w:val="22"/>
          <w:szCs w:val="22"/>
        </w:rPr>
      </w:pPr>
      <w:r w:rsidRPr="009B5735">
        <w:rPr>
          <w:rFonts w:ascii="Calibri" w:hAnsi="Calibri"/>
          <w:sz w:val="22"/>
          <w:szCs w:val="22"/>
        </w:rPr>
        <w:t>Landlord covenants that all of the aforementioned utilities shall be clearly marked and staked, and fully operational for Tenant’s use by the deadline for installation of the same.  Landlord shall pay when due any and all utility impact, development, capacity, and similar fees concerning the Premises.  Upon completion of Landlord’s Work, Landlord shall furnish Tenant with a written certification of its compliance with the foregoing utility installation requirements.</w:t>
      </w:r>
    </w:p>
    <w:p w14:paraId="33E5FBCA" w14:textId="77777777" w:rsidR="008503D4" w:rsidRPr="009B5735" w:rsidRDefault="008503D4" w:rsidP="008503D4">
      <w:pPr>
        <w:jc w:val="both"/>
        <w:rPr>
          <w:rFonts w:ascii="Calibri" w:hAnsi="Calibri"/>
          <w:sz w:val="22"/>
          <w:szCs w:val="22"/>
        </w:rPr>
      </w:pPr>
    </w:p>
    <w:p w14:paraId="7AF0C37D" w14:textId="77777777" w:rsidR="00A924B9" w:rsidRPr="009B5735" w:rsidRDefault="002E4A0D" w:rsidP="00A924B9">
      <w:pPr>
        <w:jc w:val="both"/>
        <w:rPr>
          <w:rFonts w:ascii="Calibri" w:hAnsi="Calibri"/>
          <w:sz w:val="22"/>
          <w:szCs w:val="22"/>
        </w:rPr>
      </w:pPr>
      <w:r w:rsidRPr="009B5735">
        <w:rPr>
          <w:rFonts w:ascii="Calibri" w:hAnsi="Calibri"/>
          <w:sz w:val="22"/>
          <w:szCs w:val="22"/>
        </w:rPr>
        <w:t>C</w:t>
      </w:r>
      <w:r w:rsidR="008503D4" w:rsidRPr="009B5735">
        <w:rPr>
          <w:rFonts w:ascii="Calibri" w:hAnsi="Calibri"/>
          <w:sz w:val="22"/>
          <w:szCs w:val="22"/>
        </w:rPr>
        <w:t>.</w:t>
      </w:r>
      <w:r w:rsidR="008503D4" w:rsidRPr="009B5735">
        <w:rPr>
          <w:rFonts w:ascii="Calibri" w:hAnsi="Calibri"/>
          <w:sz w:val="22"/>
          <w:szCs w:val="22"/>
        </w:rPr>
        <w:tab/>
      </w:r>
      <w:r w:rsidR="008503D4" w:rsidRPr="009B5735">
        <w:rPr>
          <w:rFonts w:ascii="Calibri" w:hAnsi="Calibri"/>
          <w:sz w:val="22"/>
          <w:szCs w:val="22"/>
          <w:u w:val="single"/>
        </w:rPr>
        <w:t>GENERAL</w:t>
      </w:r>
    </w:p>
    <w:p w14:paraId="6D4B3B5A" w14:textId="77777777" w:rsidR="00A924B9" w:rsidRPr="009B5735" w:rsidRDefault="00A924B9" w:rsidP="00A924B9">
      <w:pPr>
        <w:jc w:val="both"/>
        <w:rPr>
          <w:rFonts w:ascii="Calibri" w:hAnsi="Calibri"/>
          <w:sz w:val="22"/>
          <w:szCs w:val="22"/>
        </w:rPr>
      </w:pPr>
    </w:p>
    <w:p w14:paraId="764A7EB6" w14:textId="01888461" w:rsidR="008503D4" w:rsidRPr="009B5735" w:rsidRDefault="008503D4" w:rsidP="00A924B9">
      <w:pPr>
        <w:jc w:val="both"/>
        <w:rPr>
          <w:rFonts w:ascii="Calibri" w:hAnsi="Calibri"/>
          <w:sz w:val="22"/>
          <w:szCs w:val="22"/>
        </w:rPr>
      </w:pPr>
      <w:r w:rsidRPr="009B5735">
        <w:rPr>
          <w:rFonts w:ascii="Calibri" w:hAnsi="Calibri"/>
          <w:sz w:val="22"/>
          <w:szCs w:val="22"/>
        </w:rPr>
        <w:t xml:space="preserve">Landlord covenants that </w:t>
      </w:r>
      <w:r w:rsidR="002E4A0D" w:rsidRPr="009B5735">
        <w:rPr>
          <w:rFonts w:ascii="Calibri" w:hAnsi="Calibri"/>
          <w:sz w:val="22"/>
          <w:szCs w:val="22"/>
        </w:rPr>
        <w:t>the Property</w:t>
      </w:r>
      <w:r w:rsidRPr="009B5735">
        <w:rPr>
          <w:rFonts w:ascii="Calibri" w:hAnsi="Calibri"/>
          <w:sz w:val="22"/>
          <w:szCs w:val="22"/>
        </w:rPr>
        <w:t xml:space="preserve"> shall be lien free and in compliance with all applicable laws, statutes, ordinances, codes, rules,</w:t>
      </w:r>
      <w:r w:rsidR="00C6067C" w:rsidRPr="009B5735">
        <w:rPr>
          <w:rFonts w:ascii="Calibri" w:hAnsi="Calibri"/>
          <w:sz w:val="22"/>
          <w:szCs w:val="22"/>
        </w:rPr>
        <w:t xml:space="preserve"> restrictions, </w:t>
      </w:r>
      <w:r w:rsidRPr="009B5735">
        <w:rPr>
          <w:rFonts w:ascii="Calibri" w:hAnsi="Calibri"/>
          <w:sz w:val="22"/>
          <w:szCs w:val="22"/>
        </w:rPr>
        <w:t xml:space="preserve">and regulations, including the Americans with Disabilities Act and all related rules </w:t>
      </w:r>
      <w:r w:rsidR="00C6067C" w:rsidRPr="009B5735">
        <w:rPr>
          <w:rFonts w:ascii="Calibri" w:hAnsi="Calibri"/>
          <w:sz w:val="22"/>
          <w:szCs w:val="22"/>
        </w:rPr>
        <w:t>and regulations</w:t>
      </w:r>
      <w:r w:rsidRPr="009B5735">
        <w:rPr>
          <w:rFonts w:ascii="Calibri" w:hAnsi="Calibri"/>
          <w:sz w:val="22"/>
          <w:szCs w:val="22"/>
        </w:rPr>
        <w:t>.  Landlord agrees to indemnify and hold Tenant harmless from and against any claim, loss, damage or expense, including reasonable attorneys’ fees, asserted against or suffered by Tenant resulting from a breach of the foregoing representations, warranties and covenants.</w:t>
      </w:r>
    </w:p>
    <w:p w14:paraId="22EC01C2" w14:textId="77777777" w:rsidR="001954DC" w:rsidRPr="00A055DE" w:rsidRDefault="001954DC" w:rsidP="009B54B5">
      <w:pPr>
        <w:jc w:val="both"/>
        <w:rPr>
          <w:rFonts w:ascii="Calibri" w:hAnsi="Calibri"/>
          <w:sz w:val="22"/>
          <w:szCs w:val="22"/>
        </w:rPr>
      </w:pPr>
    </w:p>
    <w:sectPr w:rsidR="001954DC" w:rsidRPr="00A055DE" w:rsidSect="00355DED">
      <w:footerReference w:type="default" r:id="rId14"/>
      <w:endnotePr>
        <w:numFmt w:val="decimal"/>
      </w:endnotePr>
      <w:type w:val="nextColumn"/>
      <w:pgSz w:w="12240" w:h="20160" w:code="5"/>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DCAB2" w14:textId="77777777" w:rsidR="00C82A22" w:rsidRDefault="00C82A22">
      <w:r>
        <w:separator/>
      </w:r>
    </w:p>
  </w:endnote>
  <w:endnote w:type="continuationSeparator" w:id="0">
    <w:p w14:paraId="1330165F" w14:textId="77777777" w:rsidR="00C82A22" w:rsidRDefault="00C82A22">
      <w:r>
        <w:continuationSeparator/>
      </w:r>
    </w:p>
  </w:endnote>
  <w:endnote w:type="continuationNotice" w:id="1">
    <w:p w14:paraId="6EE20FAA" w14:textId="77777777" w:rsidR="00C82A22" w:rsidRDefault="00C82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Officina Sans Book">
    <w:altName w:val="ITC Officina Sans Book"/>
    <w:panose1 w:val="00000000000000000000"/>
    <w:charset w:val="00"/>
    <w:family w:val="modern"/>
    <w:notTrueType/>
    <w:pitch w:val="variable"/>
    <w:sig w:usb0="A000002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29D8" w14:textId="77777777" w:rsidR="001E7054" w:rsidRDefault="001E7054">
    <w:pPr>
      <w:pStyle w:val="Footer"/>
      <w:tabs>
        <w:tab w:val="clear" w:pos="4320"/>
        <w:tab w:val="clear" w:pos="8640"/>
        <w:tab w:val="center" w:pos="4680"/>
        <w:tab w:val="right" w:pos="9360"/>
      </w:tabs>
    </w:pPr>
  </w:p>
  <w:p w14:paraId="79843064" w14:textId="77777777" w:rsidR="001E7054" w:rsidRPr="000911D7" w:rsidRDefault="001E7054" w:rsidP="006F759F">
    <w:pPr>
      <w:pStyle w:val="Footer"/>
      <w:tabs>
        <w:tab w:val="clear" w:pos="4320"/>
        <w:tab w:val="clear" w:pos="8640"/>
        <w:tab w:val="center" w:pos="4680"/>
        <w:tab w:val="right" w:pos="9360"/>
      </w:tabs>
      <w:rPr>
        <w:rFonts w:asciiTheme="minorHAnsi" w:hAnsiTheme="minorHAnsi"/>
        <w:sz w:val="22"/>
        <w:szCs w:val="22"/>
      </w:rPr>
    </w:pPr>
    <w:r w:rsidRPr="000911D7">
      <w:rPr>
        <w:rStyle w:val="PageNumber"/>
        <w:rFonts w:asciiTheme="minorHAnsi" w:hAnsiTheme="minorHAnsi"/>
        <w:sz w:val="22"/>
        <w:szCs w:val="22"/>
      </w:rPr>
      <w:fldChar w:fldCharType="begin"/>
    </w:r>
    <w:r w:rsidRPr="000911D7">
      <w:rPr>
        <w:rStyle w:val="PageNumber"/>
        <w:rFonts w:asciiTheme="minorHAnsi" w:hAnsiTheme="minorHAnsi"/>
        <w:sz w:val="22"/>
        <w:szCs w:val="22"/>
      </w:rPr>
      <w:instrText xml:space="preserve"> PAGE </w:instrText>
    </w:r>
    <w:r w:rsidRPr="000911D7">
      <w:rPr>
        <w:rStyle w:val="PageNumber"/>
        <w:rFonts w:asciiTheme="minorHAnsi" w:hAnsiTheme="minorHAnsi"/>
        <w:sz w:val="22"/>
        <w:szCs w:val="22"/>
      </w:rPr>
      <w:fldChar w:fldCharType="separate"/>
    </w:r>
    <w:r>
      <w:rPr>
        <w:rStyle w:val="PageNumber"/>
        <w:rFonts w:asciiTheme="minorHAnsi" w:hAnsiTheme="minorHAnsi"/>
        <w:noProof/>
        <w:sz w:val="22"/>
        <w:szCs w:val="22"/>
      </w:rPr>
      <w:t>I</w:t>
    </w:r>
    <w:r w:rsidRPr="000911D7">
      <w:rPr>
        <w:rStyle w:val="PageNumber"/>
        <w:rFonts w:asciiTheme="minorHAnsi" w:hAnsiTheme="minorHAns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B8C49" w14:textId="08015A8F" w:rsidR="001E7054" w:rsidRPr="000911D7" w:rsidRDefault="001E7054">
    <w:pPr>
      <w:pStyle w:val="Footer"/>
      <w:tabs>
        <w:tab w:val="clear" w:pos="4320"/>
        <w:tab w:val="clear" w:pos="8640"/>
        <w:tab w:val="center" w:pos="4680"/>
        <w:tab w:val="right" w:pos="9360"/>
      </w:tabs>
      <w:rPr>
        <w:rFonts w:asciiTheme="minorHAnsi" w:hAnsiTheme="minorHAns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13547" w14:textId="3E800BBC" w:rsidR="001E7054" w:rsidRPr="00CF4FFC" w:rsidRDefault="001E7054" w:rsidP="00D14A13">
    <w:pPr>
      <w:pStyle w:val="Footer"/>
      <w:tabs>
        <w:tab w:val="clear" w:pos="4320"/>
        <w:tab w:val="clear" w:pos="8640"/>
        <w:tab w:val="center" w:pos="4680"/>
        <w:tab w:val="right" w:pos="9360"/>
      </w:tabs>
      <w:rPr>
        <w:rFonts w:asciiTheme="minorHAnsi" w:hAnsiTheme="minorHAns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B0CDF" w14:textId="34E13376" w:rsidR="001E7054" w:rsidRPr="002927F7" w:rsidRDefault="001E7054">
    <w:pPr>
      <w:pStyle w:val="Footer"/>
      <w:tabs>
        <w:tab w:val="clear" w:pos="4320"/>
        <w:tab w:val="clear" w:pos="8640"/>
        <w:tab w:val="center" w:pos="4680"/>
        <w:tab w:val="right" w:pos="9360"/>
      </w:tabs>
      <w:rPr>
        <w:rFonts w:ascii="Calibri" w:hAnsi="Calibri"/>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82987" w14:textId="0C83BC73" w:rsidR="001E7054" w:rsidRPr="002927F7" w:rsidRDefault="001E7054" w:rsidP="009D644D">
    <w:pPr>
      <w:pStyle w:val="Footer"/>
      <w:jc w:val="right"/>
      <w:rPr>
        <w:rStyle w:val="PageNumber"/>
        <w:rFonts w:asciiTheme="minorHAnsi" w:hAnsiTheme="minorHAnsi"/>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4B2E9" w14:textId="53736202" w:rsidR="001E7054" w:rsidRDefault="001E7054" w:rsidP="009D644D">
    <w:pPr>
      <w:pStyle w:val="Footer"/>
      <w:jc w:val="right"/>
      <w:rPr>
        <w:rStyle w:val="PageNumb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1F434" w14:textId="77777777" w:rsidR="00C82A22" w:rsidRDefault="00C82A22">
      <w:r>
        <w:separator/>
      </w:r>
    </w:p>
  </w:footnote>
  <w:footnote w:type="continuationSeparator" w:id="0">
    <w:p w14:paraId="40CA1B7C" w14:textId="77777777" w:rsidR="00C82A22" w:rsidRDefault="00C82A22">
      <w:r>
        <w:continuationSeparator/>
      </w:r>
    </w:p>
  </w:footnote>
  <w:footnote w:type="continuationNotice" w:id="1">
    <w:p w14:paraId="5B6929AB" w14:textId="77777777" w:rsidR="00C82A22" w:rsidRDefault="00C82A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39298" w14:textId="77777777" w:rsidR="001E7054" w:rsidRDefault="001E7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C9C7018"/>
    <w:lvl w:ilvl="0">
      <w:start w:val="1"/>
      <w:numFmt w:val="decimal"/>
      <w:lvlText w:val="%1."/>
      <w:lvlJc w:val="left"/>
      <w:pPr>
        <w:tabs>
          <w:tab w:val="num" w:pos="720"/>
        </w:tabs>
        <w:ind w:left="720" w:firstLine="0"/>
      </w:pPr>
      <w:rPr>
        <w:rFonts w:hint="default"/>
      </w:rPr>
    </w:lvl>
    <w:lvl w:ilvl="1">
      <w:start w:val="1"/>
      <w:numFmt w:val="decimal"/>
      <w:lvlText w:val="%1.%2."/>
      <w:lvlJc w:val="left"/>
      <w:pPr>
        <w:tabs>
          <w:tab w:val="num" w:pos="2160"/>
        </w:tabs>
        <w:ind w:left="216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3600" w:hanging="720"/>
      </w:pPr>
      <w:rPr>
        <w:rFonts w:hint="default"/>
      </w:rPr>
    </w:lvl>
    <w:lvl w:ilvl="4">
      <w:start w:val="1"/>
      <w:numFmt w:val="decimal"/>
      <w:pStyle w:val="Heading5"/>
      <w:lvlText w:val="%1.%2.%3.%4.%5."/>
      <w:lvlJc w:val="left"/>
      <w:pPr>
        <w:tabs>
          <w:tab w:val="num" w:pos="720"/>
        </w:tabs>
        <w:ind w:left="4320" w:hanging="720"/>
      </w:pPr>
      <w:rPr>
        <w:rFonts w:hint="default"/>
      </w:rPr>
    </w:lvl>
    <w:lvl w:ilvl="5">
      <w:start w:val="1"/>
      <w:numFmt w:val="decimal"/>
      <w:pStyle w:val="Heading6"/>
      <w:lvlText w:val="%1.%2.%3.%4.%5.%6."/>
      <w:lvlJc w:val="left"/>
      <w:pPr>
        <w:tabs>
          <w:tab w:val="num" w:pos="720"/>
        </w:tabs>
        <w:ind w:left="5040" w:hanging="720"/>
      </w:pPr>
      <w:rPr>
        <w:rFonts w:hint="default"/>
      </w:rPr>
    </w:lvl>
    <w:lvl w:ilvl="6">
      <w:start w:val="1"/>
      <w:numFmt w:val="decimal"/>
      <w:pStyle w:val="Heading7"/>
      <w:lvlText w:val="%1.%2.%3.%4.%5.%6.%7."/>
      <w:lvlJc w:val="left"/>
      <w:pPr>
        <w:tabs>
          <w:tab w:val="num" w:pos="720"/>
        </w:tabs>
        <w:ind w:left="5760" w:hanging="720"/>
      </w:pPr>
      <w:rPr>
        <w:rFonts w:hint="default"/>
      </w:rPr>
    </w:lvl>
    <w:lvl w:ilvl="7">
      <w:start w:val="1"/>
      <w:numFmt w:val="decimal"/>
      <w:pStyle w:val="Heading8"/>
      <w:lvlText w:val="%1.%2.%3.%4.%5.%6.%7.%8."/>
      <w:lvlJc w:val="left"/>
      <w:pPr>
        <w:tabs>
          <w:tab w:val="num" w:pos="720"/>
        </w:tabs>
        <w:ind w:left="6480" w:hanging="720"/>
      </w:pPr>
      <w:rPr>
        <w:rFonts w:hint="default"/>
      </w:rPr>
    </w:lvl>
    <w:lvl w:ilvl="8">
      <w:start w:val="1"/>
      <w:numFmt w:val="decimal"/>
      <w:pStyle w:val="Heading9"/>
      <w:lvlText w:val="%1.%2.%3.%4.%5.%6.%7.%8.%9."/>
      <w:lvlJc w:val="left"/>
      <w:pPr>
        <w:tabs>
          <w:tab w:val="num" w:pos="720"/>
        </w:tabs>
        <w:ind w:left="7200" w:hanging="720"/>
      </w:pPr>
      <w:rPr>
        <w:rFonts w:hint="default"/>
      </w:rPr>
    </w:lvl>
  </w:abstractNum>
  <w:abstractNum w:abstractNumId="1" w15:restartNumberingAfterBreak="0">
    <w:nsid w:val="00E87C34"/>
    <w:multiLevelType w:val="multilevel"/>
    <w:tmpl w:val="3D622346"/>
    <w:lvl w:ilvl="0">
      <w:start w:val="1"/>
      <w:numFmt w:val="decimal"/>
      <w:lvlText w:val="%1."/>
      <w:lvlJc w:val="left"/>
      <w:pPr>
        <w:tabs>
          <w:tab w:val="num" w:pos="1800"/>
        </w:tabs>
        <w:ind w:left="720" w:firstLine="720"/>
      </w:pPr>
      <w:rPr>
        <w:rFonts w:hint="default"/>
        <w:b w:val="0"/>
        <w:i w:val="0"/>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 w15:restartNumberingAfterBreak="0">
    <w:nsid w:val="09B21A71"/>
    <w:multiLevelType w:val="hybridMultilevel"/>
    <w:tmpl w:val="12242F4A"/>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EB73D1D"/>
    <w:multiLevelType w:val="singleLevel"/>
    <w:tmpl w:val="A8D0E0E4"/>
    <w:lvl w:ilvl="0">
      <w:start w:val="2"/>
      <w:numFmt w:val="lowerLetter"/>
      <w:lvlText w:val="(%1)"/>
      <w:lvlJc w:val="left"/>
      <w:pPr>
        <w:tabs>
          <w:tab w:val="num" w:pos="720"/>
        </w:tabs>
        <w:ind w:left="720" w:hanging="720"/>
      </w:pPr>
      <w:rPr>
        <w:rFonts w:hint="default"/>
      </w:rPr>
    </w:lvl>
  </w:abstractNum>
  <w:abstractNum w:abstractNumId="4" w15:restartNumberingAfterBreak="0">
    <w:nsid w:val="11867EA4"/>
    <w:multiLevelType w:val="multilevel"/>
    <w:tmpl w:val="21BC9E24"/>
    <w:lvl w:ilvl="0">
      <w:start w:val="1"/>
      <w:numFmt w:val="decimal"/>
      <w:lvlText w:val="%1."/>
      <w:lvlJc w:val="left"/>
      <w:pPr>
        <w:tabs>
          <w:tab w:val="num" w:pos="1080"/>
        </w:tabs>
        <w:ind w:left="0" w:firstLine="720"/>
      </w:pPr>
      <w:rPr>
        <w:rFonts w:hint="default"/>
        <w:b w:val="0"/>
        <w:i w:val="0"/>
      </w:rPr>
    </w:lvl>
    <w:lvl w:ilvl="1">
      <w:start w:val="1"/>
      <w:numFmt w:val="decimal"/>
      <w:lvlText w:val="%1.%2."/>
      <w:lvlJc w:val="left"/>
      <w:pPr>
        <w:tabs>
          <w:tab w:val="num" w:pos="1800"/>
        </w:tabs>
        <w:ind w:left="792" w:firstLine="64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1982892"/>
    <w:multiLevelType w:val="multilevel"/>
    <w:tmpl w:val="3D622346"/>
    <w:lvl w:ilvl="0">
      <w:start w:val="1"/>
      <w:numFmt w:val="decimal"/>
      <w:lvlText w:val="%1."/>
      <w:lvlJc w:val="left"/>
      <w:pPr>
        <w:tabs>
          <w:tab w:val="num" w:pos="1080"/>
        </w:tabs>
        <w:ind w:left="0" w:firstLine="72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8260FBC"/>
    <w:multiLevelType w:val="hybridMultilevel"/>
    <w:tmpl w:val="6B1C9ABE"/>
    <w:lvl w:ilvl="0" w:tplc="B144FF1C">
      <w:start w:val="2"/>
      <w:numFmt w:val="decimal"/>
      <w:lvlText w:val="(%1)"/>
      <w:lvlJc w:val="left"/>
      <w:pPr>
        <w:tabs>
          <w:tab w:val="num" w:pos="3255"/>
        </w:tabs>
        <w:ind w:left="3255" w:hanging="375"/>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1B1F1F7D"/>
    <w:multiLevelType w:val="multilevel"/>
    <w:tmpl w:val="D778BE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2880"/>
        </w:tabs>
        <w:ind w:left="1224" w:firstLine="936"/>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BF11498"/>
    <w:multiLevelType w:val="hybridMultilevel"/>
    <w:tmpl w:val="7D5480C8"/>
    <w:lvl w:ilvl="0" w:tplc="04090001">
      <w:start w:val="1"/>
      <w:numFmt w:val="bullet"/>
      <w:lvlText w:val=""/>
      <w:lvlJc w:val="left"/>
      <w:pPr>
        <w:tabs>
          <w:tab w:val="num" w:pos="847"/>
        </w:tabs>
        <w:ind w:left="847" w:hanging="360"/>
      </w:pPr>
      <w:rPr>
        <w:rFonts w:ascii="Symbol" w:hAnsi="Symbol" w:hint="default"/>
      </w:rPr>
    </w:lvl>
    <w:lvl w:ilvl="1" w:tplc="04090003" w:tentative="1">
      <w:start w:val="1"/>
      <w:numFmt w:val="bullet"/>
      <w:lvlText w:val="o"/>
      <w:lvlJc w:val="left"/>
      <w:pPr>
        <w:tabs>
          <w:tab w:val="num" w:pos="1567"/>
        </w:tabs>
        <w:ind w:left="1567" w:hanging="360"/>
      </w:pPr>
      <w:rPr>
        <w:rFonts w:ascii="Courier New" w:hAnsi="Courier New" w:hint="default"/>
      </w:rPr>
    </w:lvl>
    <w:lvl w:ilvl="2" w:tplc="04090005" w:tentative="1">
      <w:start w:val="1"/>
      <w:numFmt w:val="bullet"/>
      <w:lvlText w:val=""/>
      <w:lvlJc w:val="left"/>
      <w:pPr>
        <w:tabs>
          <w:tab w:val="num" w:pos="2287"/>
        </w:tabs>
        <w:ind w:left="2287" w:hanging="360"/>
      </w:pPr>
      <w:rPr>
        <w:rFonts w:ascii="Wingdings" w:hAnsi="Wingdings" w:hint="default"/>
      </w:rPr>
    </w:lvl>
    <w:lvl w:ilvl="3" w:tplc="04090001" w:tentative="1">
      <w:start w:val="1"/>
      <w:numFmt w:val="bullet"/>
      <w:lvlText w:val=""/>
      <w:lvlJc w:val="left"/>
      <w:pPr>
        <w:tabs>
          <w:tab w:val="num" w:pos="3007"/>
        </w:tabs>
        <w:ind w:left="3007" w:hanging="360"/>
      </w:pPr>
      <w:rPr>
        <w:rFonts w:ascii="Symbol" w:hAnsi="Symbol" w:hint="default"/>
      </w:rPr>
    </w:lvl>
    <w:lvl w:ilvl="4" w:tplc="04090003" w:tentative="1">
      <w:start w:val="1"/>
      <w:numFmt w:val="bullet"/>
      <w:lvlText w:val="o"/>
      <w:lvlJc w:val="left"/>
      <w:pPr>
        <w:tabs>
          <w:tab w:val="num" w:pos="3727"/>
        </w:tabs>
        <w:ind w:left="3727" w:hanging="360"/>
      </w:pPr>
      <w:rPr>
        <w:rFonts w:ascii="Courier New" w:hAnsi="Courier New" w:hint="default"/>
      </w:rPr>
    </w:lvl>
    <w:lvl w:ilvl="5" w:tplc="04090005" w:tentative="1">
      <w:start w:val="1"/>
      <w:numFmt w:val="bullet"/>
      <w:lvlText w:val=""/>
      <w:lvlJc w:val="left"/>
      <w:pPr>
        <w:tabs>
          <w:tab w:val="num" w:pos="4447"/>
        </w:tabs>
        <w:ind w:left="4447" w:hanging="360"/>
      </w:pPr>
      <w:rPr>
        <w:rFonts w:ascii="Wingdings" w:hAnsi="Wingdings" w:hint="default"/>
      </w:rPr>
    </w:lvl>
    <w:lvl w:ilvl="6" w:tplc="04090001" w:tentative="1">
      <w:start w:val="1"/>
      <w:numFmt w:val="bullet"/>
      <w:lvlText w:val=""/>
      <w:lvlJc w:val="left"/>
      <w:pPr>
        <w:tabs>
          <w:tab w:val="num" w:pos="5167"/>
        </w:tabs>
        <w:ind w:left="5167" w:hanging="360"/>
      </w:pPr>
      <w:rPr>
        <w:rFonts w:ascii="Symbol" w:hAnsi="Symbol" w:hint="default"/>
      </w:rPr>
    </w:lvl>
    <w:lvl w:ilvl="7" w:tplc="04090003" w:tentative="1">
      <w:start w:val="1"/>
      <w:numFmt w:val="bullet"/>
      <w:lvlText w:val="o"/>
      <w:lvlJc w:val="left"/>
      <w:pPr>
        <w:tabs>
          <w:tab w:val="num" w:pos="5887"/>
        </w:tabs>
        <w:ind w:left="5887" w:hanging="360"/>
      </w:pPr>
      <w:rPr>
        <w:rFonts w:ascii="Courier New" w:hAnsi="Courier New" w:hint="default"/>
      </w:rPr>
    </w:lvl>
    <w:lvl w:ilvl="8" w:tplc="04090005" w:tentative="1">
      <w:start w:val="1"/>
      <w:numFmt w:val="bullet"/>
      <w:lvlText w:val=""/>
      <w:lvlJc w:val="left"/>
      <w:pPr>
        <w:tabs>
          <w:tab w:val="num" w:pos="6607"/>
        </w:tabs>
        <w:ind w:left="6607" w:hanging="360"/>
      </w:pPr>
      <w:rPr>
        <w:rFonts w:ascii="Wingdings" w:hAnsi="Wingdings" w:hint="default"/>
      </w:rPr>
    </w:lvl>
  </w:abstractNum>
  <w:abstractNum w:abstractNumId="9" w15:restartNumberingAfterBreak="0">
    <w:nsid w:val="1BF822AF"/>
    <w:multiLevelType w:val="hybridMultilevel"/>
    <w:tmpl w:val="013E0CA2"/>
    <w:lvl w:ilvl="0" w:tplc="1D8020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950E91"/>
    <w:multiLevelType w:val="multilevel"/>
    <w:tmpl w:val="3D622346"/>
    <w:lvl w:ilvl="0">
      <w:start w:val="1"/>
      <w:numFmt w:val="decimal"/>
      <w:lvlText w:val="%1."/>
      <w:lvlJc w:val="left"/>
      <w:pPr>
        <w:tabs>
          <w:tab w:val="num" w:pos="1080"/>
        </w:tabs>
        <w:ind w:left="0" w:firstLine="72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7E65CAA"/>
    <w:multiLevelType w:val="multilevel"/>
    <w:tmpl w:val="57B42F90"/>
    <w:lvl w:ilvl="0">
      <w:start w:val="1"/>
      <w:numFmt w:val="decimal"/>
      <w:lvlText w:val="%1."/>
      <w:lvlJc w:val="left"/>
      <w:pPr>
        <w:tabs>
          <w:tab w:val="num" w:pos="360"/>
        </w:tabs>
        <w:ind w:left="-720" w:firstLine="720"/>
      </w:pPr>
      <w:rPr>
        <w:rFonts w:hint="default"/>
        <w:b w:val="0"/>
        <w:i w:val="0"/>
      </w:rPr>
    </w:lvl>
    <w:lvl w:ilvl="1">
      <w:start w:val="1"/>
      <w:numFmt w:val="decimal"/>
      <w:lvlText w:val="%1.%2."/>
      <w:lvlJc w:val="left"/>
      <w:pPr>
        <w:tabs>
          <w:tab w:val="num" w:pos="1080"/>
        </w:tabs>
        <w:ind w:left="72" w:firstLine="648"/>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2" w15:restartNumberingAfterBreak="0">
    <w:nsid w:val="282560A7"/>
    <w:multiLevelType w:val="multilevel"/>
    <w:tmpl w:val="28A82E66"/>
    <w:lvl w:ilvl="0">
      <w:start w:val="1"/>
      <w:numFmt w:val="decimal"/>
      <w:lvlText w:val="%1."/>
      <w:lvlJc w:val="left"/>
      <w:pPr>
        <w:tabs>
          <w:tab w:val="num" w:pos="1440"/>
        </w:tabs>
        <w:ind w:left="0" w:firstLine="1080"/>
      </w:pPr>
      <w:rPr>
        <w:rFonts w:hint="default"/>
        <w:b w:val="0"/>
        <w:i w:val="0"/>
      </w:rPr>
    </w:lvl>
    <w:lvl w:ilvl="1">
      <w:start w:val="1"/>
      <w:numFmt w:val="decimal"/>
      <w:lvlText w:val="%1.%2."/>
      <w:lvlJc w:val="left"/>
      <w:pPr>
        <w:tabs>
          <w:tab w:val="num" w:pos="1440"/>
        </w:tabs>
        <w:ind w:left="432" w:firstLine="648"/>
      </w:pPr>
      <w:rPr>
        <w:rFonts w:hint="default"/>
        <w:b w:val="0"/>
        <w:i w:val="0"/>
      </w:rPr>
    </w:lvl>
    <w:lvl w:ilvl="2">
      <w:start w:val="1"/>
      <w:numFmt w:val="decimal"/>
      <w:lvlText w:val="%1.%2.%3."/>
      <w:lvlJc w:val="left"/>
      <w:pPr>
        <w:tabs>
          <w:tab w:val="num" w:pos="2520"/>
        </w:tabs>
        <w:ind w:left="864" w:firstLine="936"/>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3" w15:restartNumberingAfterBreak="0">
    <w:nsid w:val="2DCF23F2"/>
    <w:multiLevelType w:val="multilevel"/>
    <w:tmpl w:val="B9FC89F0"/>
    <w:lvl w:ilvl="0">
      <w:start w:val="1"/>
      <w:numFmt w:val="decimal"/>
      <w:lvlText w:val="%1."/>
      <w:lvlJc w:val="left"/>
      <w:pPr>
        <w:tabs>
          <w:tab w:val="num" w:pos="1080"/>
        </w:tabs>
        <w:ind w:left="360" w:firstLine="360"/>
      </w:pPr>
      <w:rPr>
        <w:rFonts w:hint="default"/>
      </w:rPr>
    </w:lvl>
    <w:lvl w:ilvl="1">
      <w:start w:val="1"/>
      <w:numFmt w:val="decimal"/>
      <w:lvlText w:val="%1.%2."/>
      <w:lvlJc w:val="left"/>
      <w:pPr>
        <w:tabs>
          <w:tab w:val="num" w:pos="1800"/>
        </w:tabs>
        <w:ind w:left="792" w:firstLine="648"/>
      </w:pPr>
      <w:rPr>
        <w:rFonts w:hint="default"/>
      </w:rPr>
    </w:lvl>
    <w:lvl w:ilvl="2">
      <w:start w:val="1"/>
      <w:numFmt w:val="decimal"/>
      <w:lvlText w:val="%2%1..%3."/>
      <w:lvlJc w:val="left"/>
      <w:pPr>
        <w:tabs>
          <w:tab w:val="num" w:pos="2880"/>
        </w:tabs>
        <w:ind w:left="1224" w:firstLine="936"/>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2A05A61"/>
    <w:multiLevelType w:val="singleLevel"/>
    <w:tmpl w:val="0512FFE2"/>
    <w:lvl w:ilvl="0">
      <w:start w:val="1"/>
      <w:numFmt w:val="decimal"/>
      <w:lvlText w:val="%1."/>
      <w:lvlJc w:val="left"/>
      <w:pPr>
        <w:tabs>
          <w:tab w:val="num" w:pos="1440"/>
        </w:tabs>
        <w:ind w:left="1440" w:hanging="720"/>
      </w:pPr>
      <w:rPr>
        <w:rFonts w:hint="default"/>
      </w:rPr>
    </w:lvl>
  </w:abstractNum>
  <w:abstractNum w:abstractNumId="15" w15:restartNumberingAfterBreak="0">
    <w:nsid w:val="3A713A31"/>
    <w:multiLevelType w:val="multilevel"/>
    <w:tmpl w:val="887EAB7E"/>
    <w:lvl w:ilvl="0">
      <w:start w:val="1"/>
      <w:numFmt w:val="decimal"/>
      <w:pStyle w:val="Number1"/>
      <w:suff w:val="nothing"/>
      <w:lvlText w:val="Article %1"/>
      <w:lvlJc w:val="left"/>
      <w:pPr>
        <w:ind w:left="0" w:firstLine="0"/>
      </w:pPr>
      <w:rPr>
        <w:rFonts w:ascii="Times" w:hAnsi="Times" w:hint="default"/>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umber2"/>
      <w:lvlText w:val="%2."/>
      <w:lvlJc w:val="left"/>
      <w:pPr>
        <w:ind w:left="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Number3"/>
      <w:lvlText w:val="(%3)"/>
      <w:lvlJc w:val="left"/>
      <w:pPr>
        <w:ind w:left="144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Number4"/>
      <w:lvlText w:val="(%4)"/>
      <w:lvlJc w:val="left"/>
      <w:pPr>
        <w:ind w:left="288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Number5"/>
      <w:lvlText w:val="(%5)"/>
      <w:lvlJc w:val="left"/>
      <w:pPr>
        <w:ind w:left="360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Number6"/>
      <w:lvlText w:val="(%6)"/>
      <w:lvlJc w:val="left"/>
      <w:pPr>
        <w:ind w:left="432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pStyle w:val="Number7"/>
      <w:lvlText w:val="(%7)"/>
      <w:lvlJc w:val="left"/>
      <w:pPr>
        <w:ind w:left="5040" w:hanging="720"/>
      </w:pPr>
      <w:rPr>
        <w:rFonts w:ascii="Times" w:hAnsi="Times"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Number8"/>
      <w:lvlText w:val="(%8)"/>
      <w:lvlJc w:val="left"/>
      <w:pPr>
        <w:ind w:left="576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Number9"/>
      <w:lvlText w:val="(%9)"/>
      <w:lvlJc w:val="left"/>
      <w:pPr>
        <w:ind w:left="648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F205D21"/>
    <w:multiLevelType w:val="multilevel"/>
    <w:tmpl w:val="F3080AEA"/>
    <w:lvl w:ilvl="0">
      <w:start w:val="1"/>
      <w:numFmt w:val="decimal"/>
      <w:lvlText w:val="%1."/>
      <w:lvlJc w:val="left"/>
      <w:pPr>
        <w:tabs>
          <w:tab w:val="num" w:pos="1512"/>
        </w:tabs>
        <w:ind w:left="792" w:firstLine="360"/>
      </w:pPr>
      <w:rPr>
        <w:rFonts w:hint="default"/>
      </w:rPr>
    </w:lvl>
    <w:lvl w:ilvl="1">
      <w:start w:val="1"/>
      <w:numFmt w:val="decimal"/>
      <w:lvlText w:val="%1.%2."/>
      <w:lvlJc w:val="left"/>
      <w:pPr>
        <w:tabs>
          <w:tab w:val="num" w:pos="2232"/>
        </w:tabs>
        <w:ind w:left="1224" w:firstLine="648"/>
      </w:pPr>
      <w:rPr>
        <w:rFonts w:hint="default"/>
      </w:rPr>
    </w:lvl>
    <w:lvl w:ilvl="2">
      <w:start w:val="1"/>
      <w:numFmt w:val="decimal"/>
      <w:lvlText w:val="%2%1..%3."/>
      <w:lvlJc w:val="left"/>
      <w:pPr>
        <w:tabs>
          <w:tab w:val="num" w:pos="3312"/>
        </w:tabs>
        <w:ind w:left="1656" w:firstLine="936"/>
      </w:pPr>
      <w:rPr>
        <w:rFonts w:hint="default"/>
      </w:rPr>
    </w:lvl>
    <w:lvl w:ilvl="3">
      <w:start w:val="1"/>
      <w:numFmt w:val="decimal"/>
      <w:lvlText w:val="%1.%2.%3.%4."/>
      <w:lvlJc w:val="left"/>
      <w:pPr>
        <w:tabs>
          <w:tab w:val="num" w:pos="2232"/>
        </w:tabs>
        <w:ind w:left="2160" w:hanging="648"/>
      </w:pPr>
      <w:rPr>
        <w:rFonts w:hint="default"/>
      </w:rPr>
    </w:lvl>
    <w:lvl w:ilvl="4">
      <w:start w:val="1"/>
      <w:numFmt w:val="decimal"/>
      <w:lvlText w:val="%1.%2.%3.%4.%5."/>
      <w:lvlJc w:val="left"/>
      <w:pPr>
        <w:tabs>
          <w:tab w:val="num" w:pos="2952"/>
        </w:tabs>
        <w:ind w:left="2664" w:hanging="792"/>
      </w:pPr>
      <w:rPr>
        <w:rFonts w:hint="default"/>
      </w:rPr>
    </w:lvl>
    <w:lvl w:ilvl="5">
      <w:start w:val="1"/>
      <w:numFmt w:val="decimal"/>
      <w:lvlText w:val="%1.%2.%3.%4.%5.%6."/>
      <w:lvlJc w:val="left"/>
      <w:pPr>
        <w:tabs>
          <w:tab w:val="num" w:pos="3312"/>
        </w:tabs>
        <w:ind w:left="3168" w:hanging="936"/>
      </w:pPr>
      <w:rPr>
        <w:rFonts w:hint="default"/>
      </w:rPr>
    </w:lvl>
    <w:lvl w:ilvl="6">
      <w:start w:val="1"/>
      <w:numFmt w:val="decimal"/>
      <w:lvlText w:val="%1.%2.%3.%4.%5.%6.%7."/>
      <w:lvlJc w:val="left"/>
      <w:pPr>
        <w:tabs>
          <w:tab w:val="num" w:pos="4032"/>
        </w:tabs>
        <w:ind w:left="3672" w:hanging="1080"/>
      </w:pPr>
      <w:rPr>
        <w:rFonts w:hint="default"/>
      </w:rPr>
    </w:lvl>
    <w:lvl w:ilvl="7">
      <w:start w:val="1"/>
      <w:numFmt w:val="decimal"/>
      <w:lvlText w:val="%1.%2.%3.%4.%5.%6.%7.%8."/>
      <w:lvlJc w:val="left"/>
      <w:pPr>
        <w:tabs>
          <w:tab w:val="num" w:pos="4392"/>
        </w:tabs>
        <w:ind w:left="4176" w:hanging="1224"/>
      </w:pPr>
      <w:rPr>
        <w:rFonts w:hint="default"/>
      </w:rPr>
    </w:lvl>
    <w:lvl w:ilvl="8">
      <w:start w:val="1"/>
      <w:numFmt w:val="decimal"/>
      <w:lvlText w:val="%1.%2.%3.%4.%5.%6.%7.%8.%9."/>
      <w:lvlJc w:val="left"/>
      <w:pPr>
        <w:tabs>
          <w:tab w:val="num" w:pos="5112"/>
        </w:tabs>
        <w:ind w:left="4752" w:hanging="1440"/>
      </w:pPr>
      <w:rPr>
        <w:rFonts w:hint="default"/>
      </w:rPr>
    </w:lvl>
  </w:abstractNum>
  <w:abstractNum w:abstractNumId="17" w15:restartNumberingAfterBreak="0">
    <w:nsid w:val="40B40073"/>
    <w:multiLevelType w:val="multilevel"/>
    <w:tmpl w:val="16C03508"/>
    <w:lvl w:ilvl="0">
      <w:start w:val="1"/>
      <w:numFmt w:val="decimal"/>
      <w:pStyle w:val="Heading11"/>
      <w:suff w:val="nothing"/>
      <w:lvlText w:val="ARTICLE %1."/>
      <w:lvlJc w:val="left"/>
      <w:pPr>
        <w:ind w:left="0" w:firstLine="0"/>
      </w:pPr>
      <w:rPr>
        <w:b/>
        <w:i w:val="0"/>
        <w:caps w:val="0"/>
        <w:sz w:val="24"/>
        <w:u w:val="none"/>
      </w:rPr>
    </w:lvl>
    <w:lvl w:ilvl="1">
      <w:start w:val="1"/>
      <w:numFmt w:val="decimal"/>
      <w:pStyle w:val="Heading12"/>
      <w:suff w:val="space"/>
      <w:lvlText w:val="Section %1.%2."/>
      <w:lvlJc w:val="left"/>
      <w:pPr>
        <w:ind w:left="0" w:firstLine="540"/>
      </w:pPr>
      <w:rPr>
        <w:b w:val="0"/>
        <w:i w:val="0"/>
        <w:caps w:val="0"/>
        <w:sz w:val="24"/>
        <w:u w:val="none"/>
      </w:rPr>
    </w:lvl>
    <w:lvl w:ilvl="2">
      <w:start w:val="1"/>
      <w:numFmt w:val="lowerRoman"/>
      <w:lvlText w:val=""/>
      <w:lvlJc w:val="left"/>
      <w:pPr>
        <w:tabs>
          <w:tab w:val="num" w:pos="1080"/>
        </w:tabs>
        <w:ind w:left="1080" w:hanging="360"/>
      </w:pPr>
    </w:lvl>
    <w:lvl w:ilvl="3">
      <w:start w:val="1"/>
      <w:numFmt w:val="decimal"/>
      <w:lvlText w:val=""/>
      <w:lvlJc w:val="left"/>
      <w:pPr>
        <w:tabs>
          <w:tab w:val="num" w:pos="1440"/>
        </w:tabs>
        <w:ind w:left="1440" w:hanging="360"/>
      </w:pPr>
    </w:lvl>
    <w:lvl w:ilvl="4">
      <w:start w:val="1"/>
      <w:numFmt w:val="lowerLetter"/>
      <w:pStyle w:val="Heading15"/>
      <w:lvlText w:val="(%5)"/>
      <w:lvlJc w:val="left"/>
      <w:pPr>
        <w:tabs>
          <w:tab w:val="num" w:pos="2160"/>
        </w:tabs>
        <w:ind w:left="1080" w:firstLine="540"/>
      </w:pPr>
      <w:rPr>
        <w:b w:val="0"/>
        <w:i w:val="0"/>
        <w:caps w:val="0"/>
        <w:sz w:val="24"/>
        <w:u w:val="none"/>
      </w:rPr>
    </w:lvl>
    <w:lvl w:ilvl="5">
      <w:start w:val="1"/>
      <w:numFmt w:val="lowerRoman"/>
      <w:lvlText w:val="(%6)"/>
      <w:lvlJc w:val="left"/>
      <w:pPr>
        <w:tabs>
          <w:tab w:val="num" w:pos="2160"/>
        </w:tabs>
        <w:ind w:left="1080" w:firstLine="540"/>
      </w:pPr>
      <w:rPr>
        <w:b w:val="0"/>
        <w:i w:val="0"/>
        <w:caps w:val="0"/>
        <w:sz w:val="24"/>
        <w:u w:val="none"/>
      </w:rPr>
    </w:lvl>
    <w:lvl w:ilvl="6">
      <w:start w:val="1"/>
      <w:numFmt w:val="decimal"/>
      <w:lvlText w:val=""/>
      <w:lvlJc w:val="left"/>
      <w:pPr>
        <w:tabs>
          <w:tab w:val="num" w:pos="2520"/>
        </w:tabs>
        <w:ind w:left="2520" w:hanging="360"/>
      </w:pPr>
    </w:lvl>
    <w:lvl w:ilvl="7">
      <w:start w:val="1"/>
      <w:numFmt w:val="lowerLetter"/>
      <w:lvlText w:val="2"/>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5B7462C"/>
    <w:multiLevelType w:val="hybridMultilevel"/>
    <w:tmpl w:val="8C10C80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7624D0"/>
    <w:multiLevelType w:val="multilevel"/>
    <w:tmpl w:val="3B1ACADE"/>
    <w:lvl w:ilvl="0">
      <w:start w:val="1"/>
      <w:numFmt w:val="decimal"/>
      <w:lvlRestart w:val="0"/>
      <w:lvlText w:val="%1."/>
      <w:lvlJc w:val="left"/>
      <w:pPr>
        <w:tabs>
          <w:tab w:val="num" w:pos="720"/>
        </w:tabs>
        <w:ind w:left="0" w:firstLine="0"/>
      </w:pPr>
      <w:rPr>
        <w:rFonts w:ascii="(normal text)" w:hAnsi="(normal text)"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216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320"/>
        </w:tabs>
        <w:ind w:left="288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5040"/>
        </w:tabs>
        <w:ind w:left="360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5760"/>
        </w:tabs>
        <w:ind w:left="43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50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BE303F6"/>
    <w:multiLevelType w:val="multilevel"/>
    <w:tmpl w:val="DE52919E"/>
    <w:lvl w:ilvl="0">
      <w:start w:val="1"/>
      <w:numFmt w:val="decimal"/>
      <w:lvlText w:val="%1."/>
      <w:lvlJc w:val="left"/>
      <w:pPr>
        <w:tabs>
          <w:tab w:val="num" w:pos="1080"/>
        </w:tabs>
        <w:ind w:left="0" w:firstLine="720"/>
      </w:pPr>
      <w:rPr>
        <w:rFonts w:hint="default"/>
        <w:b w:val="0"/>
        <w:i w:val="0"/>
      </w:rPr>
    </w:lvl>
    <w:lvl w:ilvl="1">
      <w:start w:val="1"/>
      <w:numFmt w:val="decimal"/>
      <w:lvlText w:val="%1.%2."/>
      <w:lvlJc w:val="left"/>
      <w:pPr>
        <w:tabs>
          <w:tab w:val="num" w:pos="1800"/>
        </w:tabs>
        <w:ind w:left="792" w:firstLine="64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09662BF"/>
    <w:multiLevelType w:val="hybridMultilevel"/>
    <w:tmpl w:val="93B4F6CC"/>
    <w:lvl w:ilvl="0" w:tplc="2820A2AE">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933946"/>
    <w:multiLevelType w:val="multilevel"/>
    <w:tmpl w:val="D034FD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2880"/>
        </w:tabs>
        <w:ind w:left="1224" w:firstLine="936"/>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20E2D28"/>
    <w:multiLevelType w:val="multilevel"/>
    <w:tmpl w:val="21BC9E24"/>
    <w:lvl w:ilvl="0">
      <w:start w:val="1"/>
      <w:numFmt w:val="decimal"/>
      <w:lvlText w:val="%1."/>
      <w:lvlJc w:val="left"/>
      <w:pPr>
        <w:tabs>
          <w:tab w:val="num" w:pos="2520"/>
        </w:tabs>
        <w:ind w:left="1440" w:firstLine="720"/>
      </w:pPr>
      <w:rPr>
        <w:rFonts w:hint="default"/>
        <w:b w:val="0"/>
        <w:i w:val="0"/>
      </w:rPr>
    </w:lvl>
    <w:lvl w:ilvl="1">
      <w:start w:val="1"/>
      <w:numFmt w:val="decimal"/>
      <w:lvlText w:val="%1.%2."/>
      <w:lvlJc w:val="left"/>
      <w:pPr>
        <w:tabs>
          <w:tab w:val="num" w:pos="3240"/>
        </w:tabs>
        <w:ind w:left="2232" w:firstLine="648"/>
      </w:pPr>
      <w:rPr>
        <w:rFonts w:hint="default"/>
      </w:rPr>
    </w:lvl>
    <w:lvl w:ilvl="2">
      <w:start w:val="1"/>
      <w:numFmt w:val="decimal"/>
      <w:lvlText w:val="%1.%2.%3."/>
      <w:lvlJc w:val="left"/>
      <w:pPr>
        <w:tabs>
          <w:tab w:val="num" w:pos="2880"/>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24" w15:restartNumberingAfterBreak="0">
    <w:nsid w:val="5B551815"/>
    <w:multiLevelType w:val="hybridMultilevel"/>
    <w:tmpl w:val="06D696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F4C4461"/>
    <w:multiLevelType w:val="multilevel"/>
    <w:tmpl w:val="3D622346"/>
    <w:lvl w:ilvl="0">
      <w:start w:val="1"/>
      <w:numFmt w:val="decimal"/>
      <w:lvlText w:val="%1."/>
      <w:lvlJc w:val="left"/>
      <w:pPr>
        <w:tabs>
          <w:tab w:val="num" w:pos="1800"/>
        </w:tabs>
        <w:ind w:left="720" w:firstLine="720"/>
      </w:pPr>
      <w:rPr>
        <w:rFonts w:hint="default"/>
        <w:b w:val="0"/>
        <w:i w:val="0"/>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6" w15:restartNumberingAfterBreak="0">
    <w:nsid w:val="6E7125EE"/>
    <w:multiLevelType w:val="multilevel"/>
    <w:tmpl w:val="3D622346"/>
    <w:lvl w:ilvl="0">
      <w:start w:val="1"/>
      <w:numFmt w:val="decimal"/>
      <w:lvlText w:val="%1."/>
      <w:lvlJc w:val="left"/>
      <w:pPr>
        <w:tabs>
          <w:tab w:val="num" w:pos="1080"/>
        </w:tabs>
        <w:ind w:left="0" w:firstLine="72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E88158B"/>
    <w:multiLevelType w:val="multilevel"/>
    <w:tmpl w:val="07CC72A4"/>
    <w:lvl w:ilvl="0">
      <w:start w:val="1"/>
      <w:numFmt w:val="decimal"/>
      <w:pStyle w:val="1"/>
      <w:lvlText w:val="%1."/>
      <w:lvlJc w:val="left"/>
      <w:pPr>
        <w:tabs>
          <w:tab w:val="num" w:pos="1080"/>
        </w:tabs>
        <w:ind w:left="0" w:firstLine="720"/>
      </w:pPr>
      <w:rPr>
        <w:rFonts w:hint="default"/>
        <w:b w:val="0"/>
        <w:i w:val="0"/>
      </w:rPr>
    </w:lvl>
    <w:lvl w:ilvl="1">
      <w:start w:val="1"/>
      <w:numFmt w:val="decimal"/>
      <w:lvlText w:val="%1.%2."/>
      <w:lvlJc w:val="left"/>
      <w:pPr>
        <w:tabs>
          <w:tab w:val="num" w:pos="2160"/>
        </w:tabs>
        <w:ind w:left="792" w:firstLine="648"/>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8D83615"/>
    <w:multiLevelType w:val="multilevel"/>
    <w:tmpl w:val="3D622346"/>
    <w:lvl w:ilvl="0">
      <w:start w:val="1"/>
      <w:numFmt w:val="decimal"/>
      <w:lvlText w:val="%1."/>
      <w:lvlJc w:val="left"/>
      <w:pPr>
        <w:tabs>
          <w:tab w:val="num" w:pos="1080"/>
        </w:tabs>
        <w:ind w:left="0" w:firstLine="72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BDB6603"/>
    <w:multiLevelType w:val="multilevel"/>
    <w:tmpl w:val="A50C2F88"/>
    <w:lvl w:ilvl="0">
      <w:start w:val="1"/>
      <w:numFmt w:val="decimal"/>
      <w:pStyle w:val="Heading1"/>
      <w:lvlText w:val="%1."/>
      <w:lvlJc w:val="left"/>
      <w:pPr>
        <w:ind w:left="0" w:firstLine="720"/>
      </w:pPr>
      <w:rPr>
        <w:rFonts w:hint="default"/>
        <w:b/>
        <w:i/>
      </w:rPr>
    </w:lvl>
    <w:lvl w:ilvl="1">
      <w:start w:val="1"/>
      <w:numFmt w:val="decimal"/>
      <w:pStyle w:val="Heading2"/>
      <w:lvlText w:val="%1.%2."/>
      <w:lvlJc w:val="left"/>
      <w:pPr>
        <w:ind w:left="0" w:firstLine="1440"/>
      </w:pPr>
      <w:rPr>
        <w:rFonts w:hint="default"/>
        <w:b/>
        <w:i/>
        <w:sz w:val="21"/>
      </w:rPr>
    </w:lvl>
    <w:lvl w:ilvl="2">
      <w:start w:val="1"/>
      <w:numFmt w:val="decimal"/>
      <w:pStyle w:val="Heading3"/>
      <w:lvlText w:val="%1.%2.%3."/>
      <w:lvlJc w:val="left"/>
      <w:pPr>
        <w:ind w:left="0" w:firstLine="2160"/>
      </w:pPr>
      <w:rPr>
        <w:rFonts w:hint="default"/>
        <w:b/>
        <w:i/>
        <w:sz w:val="2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9"/>
  </w:num>
  <w:num w:numId="6">
    <w:abstractNumId w:val="27"/>
  </w:num>
  <w:num w:numId="7">
    <w:abstractNumId w:val="9"/>
  </w:num>
  <w:num w:numId="8">
    <w:abstractNumId w:val="2"/>
  </w:num>
  <w:num w:numId="9">
    <w:abstractNumId w:val="13"/>
  </w:num>
  <w:num w:numId="10">
    <w:abstractNumId w:val="16"/>
  </w:num>
  <w:num w:numId="11">
    <w:abstractNumId w:val="12"/>
  </w:num>
  <w:num w:numId="12">
    <w:abstractNumId w:val="11"/>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7"/>
  </w:num>
  <w:num w:numId="16">
    <w:abstractNumId w:val="1"/>
  </w:num>
  <w:num w:numId="17">
    <w:abstractNumId w:val="26"/>
  </w:num>
  <w:num w:numId="18">
    <w:abstractNumId w:val="25"/>
  </w:num>
  <w:num w:numId="19">
    <w:abstractNumId w:val="5"/>
  </w:num>
  <w:num w:numId="20">
    <w:abstractNumId w:val="10"/>
  </w:num>
  <w:num w:numId="21">
    <w:abstractNumId w:val="28"/>
  </w:num>
  <w:num w:numId="22">
    <w:abstractNumId w:val="4"/>
  </w:num>
  <w:num w:numId="23">
    <w:abstractNumId w:val="24"/>
  </w:num>
  <w:num w:numId="24">
    <w:abstractNumId w:val="23"/>
  </w:num>
  <w:num w:numId="25">
    <w:abstractNumId w:val="20"/>
  </w:num>
  <w:num w:numId="26">
    <w:abstractNumId w:val="29"/>
  </w:num>
  <w:num w:numId="27">
    <w:abstractNumId w:val="27"/>
  </w:num>
  <w:num w:numId="28">
    <w:abstractNumId w:val="29"/>
  </w:num>
  <w:num w:numId="29">
    <w:abstractNumId w:val="29"/>
  </w:num>
  <w:num w:numId="30">
    <w:abstractNumId w:val="29"/>
  </w:num>
  <w:num w:numId="31">
    <w:abstractNumId w:val="29"/>
  </w:num>
  <w:num w:numId="32">
    <w:abstractNumId w:val="29"/>
  </w:num>
  <w:num w:numId="33">
    <w:abstractNumId w:val="29"/>
  </w:num>
  <w:num w:numId="34">
    <w:abstractNumId w:val="29"/>
  </w:num>
  <w:num w:numId="35">
    <w:abstractNumId w:val="29"/>
  </w:num>
  <w:num w:numId="36">
    <w:abstractNumId w:val="18"/>
  </w:num>
  <w:num w:numId="37">
    <w:abstractNumId w:val="21"/>
  </w:num>
  <w:num w:numId="38">
    <w:abstractNumId w:val="8"/>
  </w:num>
  <w:num w:numId="39">
    <w:abstractNumId w:val="6"/>
  </w:num>
  <w:num w:numId="40">
    <w:abstractNumId w:val="14"/>
  </w:num>
  <w:num w:numId="41">
    <w:abstractNumId w:val="29"/>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15"/>
  </w:num>
  <w:num w:numId="45">
    <w:abstractNumId w:val="29"/>
    <w:lvlOverride w:ilvl="0">
      <w:lvl w:ilvl="0">
        <w:start w:val="1"/>
        <w:numFmt w:val="decimal"/>
        <w:pStyle w:val="Heading1"/>
        <w:lvlText w:val="%1."/>
        <w:lvlJc w:val="left"/>
        <w:rPr>
          <w:rFonts w:hint="default"/>
          <w:b/>
          <w:i/>
          <w:color w:val="0000FF"/>
          <w:u w:val="double"/>
        </w:rPr>
      </w:lvl>
    </w:lvlOverride>
    <w:lvlOverride w:ilvl="1">
      <w:lvl w:ilvl="1">
        <w:start w:val="1"/>
        <w:numFmt w:val="decimal"/>
        <w:pStyle w:val="Heading2"/>
        <w:lvlText w:val="%1.%2."/>
        <w:lvlJc w:val="left"/>
        <w:rPr>
          <w:rFonts w:hint="default"/>
          <w:b/>
          <w:i/>
          <w:color w:val="0000FF"/>
          <w:sz w:val="21"/>
          <w:u w:val="double"/>
        </w:rPr>
      </w:lvl>
    </w:lvlOverride>
    <w:lvlOverride w:ilvl="2">
      <w:lvl w:ilvl="2">
        <w:start w:val="1"/>
        <w:numFmt w:val="decimal"/>
        <w:pStyle w:val="Heading3"/>
        <w:lvlText w:val="%1.%2.%3."/>
        <w:lvlJc w:val="left"/>
        <w:rPr>
          <w:rFonts w:hint="default"/>
          <w:b/>
          <w:i/>
          <w:color w:val="0000FF"/>
          <w:sz w:val="21"/>
          <w:u w:val="double"/>
        </w:rPr>
      </w:lvl>
    </w:lvlOverride>
    <w:lvlOverride w:ilvl="3">
      <w:lvl w:ilvl="3">
        <w:start w:val="1"/>
        <w:numFmt w:val="decimal"/>
        <w:lvlText w:val="%1.%2.%3.%4."/>
        <w:lvlJc w:val="left"/>
        <w:pPr>
          <w:tabs>
            <w:tab w:val="num" w:pos="1800"/>
          </w:tabs>
        </w:pPr>
        <w:rPr>
          <w:rFonts w:hint="default"/>
          <w:color w:val="0000FF"/>
          <w:u w:val="double"/>
        </w:rPr>
      </w:lvl>
    </w:lvlOverride>
    <w:lvlOverride w:ilvl="4">
      <w:lvl w:ilvl="4">
        <w:start w:val="1"/>
        <w:numFmt w:val="decimal"/>
        <w:lvlText w:val="%1.%2.%3.%4.%5."/>
        <w:lvlJc w:val="left"/>
        <w:pPr>
          <w:tabs>
            <w:tab w:val="num" w:pos="2520"/>
          </w:tabs>
        </w:pPr>
        <w:rPr>
          <w:rFonts w:hint="default"/>
          <w:color w:val="0000FF"/>
          <w:u w:val="double"/>
        </w:rPr>
      </w:lvl>
    </w:lvlOverride>
    <w:lvlOverride w:ilvl="5">
      <w:lvl w:ilvl="5">
        <w:start w:val="1"/>
        <w:numFmt w:val="decimal"/>
        <w:lvlText w:val="%1.%2.%3.%4.%5.%6."/>
        <w:lvlJc w:val="left"/>
        <w:pPr>
          <w:tabs>
            <w:tab w:val="num" w:pos="2880"/>
          </w:tabs>
        </w:pPr>
        <w:rPr>
          <w:rFonts w:hint="default"/>
          <w:color w:val="0000FF"/>
          <w:u w:val="double"/>
        </w:rPr>
      </w:lvl>
    </w:lvlOverride>
    <w:lvlOverride w:ilvl="6">
      <w:lvl w:ilvl="6">
        <w:start w:val="1"/>
        <w:numFmt w:val="decimal"/>
        <w:lvlText w:val="%1.%2.%3.%4.%5.%6.%7."/>
        <w:lvlJc w:val="left"/>
        <w:pPr>
          <w:tabs>
            <w:tab w:val="num" w:pos="3600"/>
          </w:tabs>
        </w:pPr>
        <w:rPr>
          <w:rFonts w:hint="default"/>
          <w:color w:val="0000FF"/>
          <w:u w:val="double"/>
        </w:rPr>
      </w:lvl>
    </w:lvlOverride>
    <w:lvlOverride w:ilvl="7">
      <w:lvl w:ilvl="7">
        <w:start w:val="1"/>
        <w:numFmt w:val="decimal"/>
        <w:lvlText w:val="%1.%2.%3.%4.%5.%6.%7.%8."/>
        <w:lvlJc w:val="left"/>
        <w:pPr>
          <w:tabs>
            <w:tab w:val="num" w:pos="3960"/>
          </w:tabs>
        </w:pPr>
        <w:rPr>
          <w:rFonts w:hint="default"/>
          <w:color w:val="0000FF"/>
          <w:u w:val="double"/>
        </w:rPr>
      </w:lvl>
    </w:lvlOverride>
    <w:lvlOverride w:ilvl="8">
      <w:lvl w:ilvl="8">
        <w:start w:val="1"/>
        <w:numFmt w:val="decimal"/>
        <w:lvlText w:val="%1.%2.%3.%4.%5.%6.%7.%8.%9."/>
        <w:lvlJc w:val="left"/>
        <w:pPr>
          <w:tabs>
            <w:tab w:val="num" w:pos="4680"/>
          </w:tabs>
        </w:pPr>
        <w:rPr>
          <w:rFonts w:hint="default"/>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430"/>
    <w:rsid w:val="00002BF9"/>
    <w:rsid w:val="00013D67"/>
    <w:rsid w:val="0002609D"/>
    <w:rsid w:val="000266DB"/>
    <w:rsid w:val="00031F3D"/>
    <w:rsid w:val="00040250"/>
    <w:rsid w:val="00044367"/>
    <w:rsid w:val="00047793"/>
    <w:rsid w:val="00053E8D"/>
    <w:rsid w:val="000631B7"/>
    <w:rsid w:val="00075F20"/>
    <w:rsid w:val="00082032"/>
    <w:rsid w:val="00086DED"/>
    <w:rsid w:val="000911D7"/>
    <w:rsid w:val="0009157A"/>
    <w:rsid w:val="00093071"/>
    <w:rsid w:val="000B178F"/>
    <w:rsid w:val="000B221B"/>
    <w:rsid w:val="000B22D0"/>
    <w:rsid w:val="000C2A15"/>
    <w:rsid w:val="000C4282"/>
    <w:rsid w:val="000D5B77"/>
    <w:rsid w:val="000D7EE1"/>
    <w:rsid w:val="000E467F"/>
    <w:rsid w:val="000F6130"/>
    <w:rsid w:val="00101E75"/>
    <w:rsid w:val="00112C27"/>
    <w:rsid w:val="00117E01"/>
    <w:rsid w:val="00124E24"/>
    <w:rsid w:val="001257E1"/>
    <w:rsid w:val="001348B4"/>
    <w:rsid w:val="00142010"/>
    <w:rsid w:val="00162A21"/>
    <w:rsid w:val="00174D58"/>
    <w:rsid w:val="00181D56"/>
    <w:rsid w:val="00184073"/>
    <w:rsid w:val="001954DC"/>
    <w:rsid w:val="001A425B"/>
    <w:rsid w:val="001B1704"/>
    <w:rsid w:val="001B1E7B"/>
    <w:rsid w:val="001B3315"/>
    <w:rsid w:val="001B4308"/>
    <w:rsid w:val="001B5663"/>
    <w:rsid w:val="001D3EBE"/>
    <w:rsid w:val="001D65E7"/>
    <w:rsid w:val="001E12AA"/>
    <w:rsid w:val="001E7054"/>
    <w:rsid w:val="001F668B"/>
    <w:rsid w:val="00204118"/>
    <w:rsid w:val="0022485A"/>
    <w:rsid w:val="00235E79"/>
    <w:rsid w:val="00263D91"/>
    <w:rsid w:val="00274AE5"/>
    <w:rsid w:val="002927F7"/>
    <w:rsid w:val="002B51B7"/>
    <w:rsid w:val="002C03C4"/>
    <w:rsid w:val="002E4A0D"/>
    <w:rsid w:val="002F0667"/>
    <w:rsid w:val="00300EF6"/>
    <w:rsid w:val="00325C53"/>
    <w:rsid w:val="00332022"/>
    <w:rsid w:val="00332508"/>
    <w:rsid w:val="00341436"/>
    <w:rsid w:val="00345FEE"/>
    <w:rsid w:val="00351090"/>
    <w:rsid w:val="00355DED"/>
    <w:rsid w:val="00386C99"/>
    <w:rsid w:val="00390108"/>
    <w:rsid w:val="003A1F09"/>
    <w:rsid w:val="003A340C"/>
    <w:rsid w:val="003A39E6"/>
    <w:rsid w:val="003B027E"/>
    <w:rsid w:val="003C3FE4"/>
    <w:rsid w:val="003D1521"/>
    <w:rsid w:val="003D45DA"/>
    <w:rsid w:val="003D6944"/>
    <w:rsid w:val="003E1D98"/>
    <w:rsid w:val="003F098B"/>
    <w:rsid w:val="003F18A9"/>
    <w:rsid w:val="004007D3"/>
    <w:rsid w:val="004146C2"/>
    <w:rsid w:val="0041615B"/>
    <w:rsid w:val="00416805"/>
    <w:rsid w:val="004177A0"/>
    <w:rsid w:val="00420817"/>
    <w:rsid w:val="00420D73"/>
    <w:rsid w:val="00421CCE"/>
    <w:rsid w:val="00430841"/>
    <w:rsid w:val="00432E10"/>
    <w:rsid w:val="004364AF"/>
    <w:rsid w:val="00481554"/>
    <w:rsid w:val="0049274D"/>
    <w:rsid w:val="00493262"/>
    <w:rsid w:val="004B43B8"/>
    <w:rsid w:val="004C75FB"/>
    <w:rsid w:val="004C7D59"/>
    <w:rsid w:val="004D1A00"/>
    <w:rsid w:val="004D70D8"/>
    <w:rsid w:val="004D7450"/>
    <w:rsid w:val="004D7686"/>
    <w:rsid w:val="004E44E2"/>
    <w:rsid w:val="004F23C9"/>
    <w:rsid w:val="004F5C00"/>
    <w:rsid w:val="0050311C"/>
    <w:rsid w:val="00521EDF"/>
    <w:rsid w:val="00523EF5"/>
    <w:rsid w:val="0052603A"/>
    <w:rsid w:val="00526AEB"/>
    <w:rsid w:val="00552855"/>
    <w:rsid w:val="00553F51"/>
    <w:rsid w:val="00555277"/>
    <w:rsid w:val="00573C66"/>
    <w:rsid w:val="00576C14"/>
    <w:rsid w:val="005847E7"/>
    <w:rsid w:val="005C1003"/>
    <w:rsid w:val="005D6A7D"/>
    <w:rsid w:val="005E799F"/>
    <w:rsid w:val="006042CE"/>
    <w:rsid w:val="0060434F"/>
    <w:rsid w:val="00621657"/>
    <w:rsid w:val="00636BCF"/>
    <w:rsid w:val="00655116"/>
    <w:rsid w:val="006665D6"/>
    <w:rsid w:val="0067066D"/>
    <w:rsid w:val="00670EE3"/>
    <w:rsid w:val="0067470F"/>
    <w:rsid w:val="00677216"/>
    <w:rsid w:val="0068650E"/>
    <w:rsid w:val="00690DC6"/>
    <w:rsid w:val="006A7430"/>
    <w:rsid w:val="006C65A6"/>
    <w:rsid w:val="006E10E9"/>
    <w:rsid w:val="006F3799"/>
    <w:rsid w:val="006F58E2"/>
    <w:rsid w:val="006F72A2"/>
    <w:rsid w:val="006F759F"/>
    <w:rsid w:val="00710C9D"/>
    <w:rsid w:val="007132B1"/>
    <w:rsid w:val="00714BA2"/>
    <w:rsid w:val="00721ACB"/>
    <w:rsid w:val="007328D9"/>
    <w:rsid w:val="007414C1"/>
    <w:rsid w:val="00771039"/>
    <w:rsid w:val="00771F6A"/>
    <w:rsid w:val="00777115"/>
    <w:rsid w:val="007854ED"/>
    <w:rsid w:val="007958D1"/>
    <w:rsid w:val="007A3C5B"/>
    <w:rsid w:val="007A7B34"/>
    <w:rsid w:val="007D6B1B"/>
    <w:rsid w:val="007E18B2"/>
    <w:rsid w:val="007F1117"/>
    <w:rsid w:val="007F39C0"/>
    <w:rsid w:val="00802962"/>
    <w:rsid w:val="008270E2"/>
    <w:rsid w:val="008325AC"/>
    <w:rsid w:val="008414C3"/>
    <w:rsid w:val="00843BF2"/>
    <w:rsid w:val="00846446"/>
    <w:rsid w:val="00850001"/>
    <w:rsid w:val="00850075"/>
    <w:rsid w:val="008503D4"/>
    <w:rsid w:val="00854B7D"/>
    <w:rsid w:val="00866B45"/>
    <w:rsid w:val="00874472"/>
    <w:rsid w:val="00880DF9"/>
    <w:rsid w:val="00881636"/>
    <w:rsid w:val="008A06D6"/>
    <w:rsid w:val="008A4191"/>
    <w:rsid w:val="008A51B3"/>
    <w:rsid w:val="008B01F2"/>
    <w:rsid w:val="008B4326"/>
    <w:rsid w:val="008C33DC"/>
    <w:rsid w:val="008C3FF8"/>
    <w:rsid w:val="008D1B36"/>
    <w:rsid w:val="008D7DE2"/>
    <w:rsid w:val="008E318F"/>
    <w:rsid w:val="008F6A1F"/>
    <w:rsid w:val="00936DE1"/>
    <w:rsid w:val="00946E0A"/>
    <w:rsid w:val="00952027"/>
    <w:rsid w:val="00955198"/>
    <w:rsid w:val="00961015"/>
    <w:rsid w:val="00965246"/>
    <w:rsid w:val="00967533"/>
    <w:rsid w:val="0098072F"/>
    <w:rsid w:val="0098669F"/>
    <w:rsid w:val="009B54B5"/>
    <w:rsid w:val="009B5735"/>
    <w:rsid w:val="009D06A9"/>
    <w:rsid w:val="009D644D"/>
    <w:rsid w:val="009F42F1"/>
    <w:rsid w:val="009F4493"/>
    <w:rsid w:val="00A055DE"/>
    <w:rsid w:val="00A12D87"/>
    <w:rsid w:val="00A21A81"/>
    <w:rsid w:val="00A32C70"/>
    <w:rsid w:val="00A42662"/>
    <w:rsid w:val="00A45423"/>
    <w:rsid w:val="00A52589"/>
    <w:rsid w:val="00A54A3E"/>
    <w:rsid w:val="00A73DE0"/>
    <w:rsid w:val="00A8172B"/>
    <w:rsid w:val="00A849B0"/>
    <w:rsid w:val="00A924B9"/>
    <w:rsid w:val="00AA5791"/>
    <w:rsid w:val="00AB68E5"/>
    <w:rsid w:val="00AB6DEC"/>
    <w:rsid w:val="00AD51AB"/>
    <w:rsid w:val="00AF02C8"/>
    <w:rsid w:val="00AF28D1"/>
    <w:rsid w:val="00B00211"/>
    <w:rsid w:val="00B03813"/>
    <w:rsid w:val="00B11DBA"/>
    <w:rsid w:val="00B11F27"/>
    <w:rsid w:val="00B44E2D"/>
    <w:rsid w:val="00B519E3"/>
    <w:rsid w:val="00B5332D"/>
    <w:rsid w:val="00B55384"/>
    <w:rsid w:val="00B57EC4"/>
    <w:rsid w:val="00B653DE"/>
    <w:rsid w:val="00B7439D"/>
    <w:rsid w:val="00B86A33"/>
    <w:rsid w:val="00BA42C2"/>
    <w:rsid w:val="00BB0F26"/>
    <w:rsid w:val="00BB15D7"/>
    <w:rsid w:val="00BB5AD3"/>
    <w:rsid w:val="00BC2DB2"/>
    <w:rsid w:val="00BC3E70"/>
    <w:rsid w:val="00BD41CF"/>
    <w:rsid w:val="00BE5C3B"/>
    <w:rsid w:val="00BF02E2"/>
    <w:rsid w:val="00C2694D"/>
    <w:rsid w:val="00C277F6"/>
    <w:rsid w:val="00C303FA"/>
    <w:rsid w:val="00C37426"/>
    <w:rsid w:val="00C4160E"/>
    <w:rsid w:val="00C5166D"/>
    <w:rsid w:val="00C6067C"/>
    <w:rsid w:val="00C60E86"/>
    <w:rsid w:val="00C63D84"/>
    <w:rsid w:val="00C734C7"/>
    <w:rsid w:val="00C82A22"/>
    <w:rsid w:val="00C834CB"/>
    <w:rsid w:val="00C873EB"/>
    <w:rsid w:val="00CA0428"/>
    <w:rsid w:val="00CB711B"/>
    <w:rsid w:val="00CC00FE"/>
    <w:rsid w:val="00CD1A89"/>
    <w:rsid w:val="00CE0397"/>
    <w:rsid w:val="00CE79DF"/>
    <w:rsid w:val="00CF4FFC"/>
    <w:rsid w:val="00D005BA"/>
    <w:rsid w:val="00D05555"/>
    <w:rsid w:val="00D10BC3"/>
    <w:rsid w:val="00D14A13"/>
    <w:rsid w:val="00D16007"/>
    <w:rsid w:val="00D263B6"/>
    <w:rsid w:val="00D274E5"/>
    <w:rsid w:val="00D31247"/>
    <w:rsid w:val="00D32CD4"/>
    <w:rsid w:val="00D4223E"/>
    <w:rsid w:val="00D46224"/>
    <w:rsid w:val="00D63E87"/>
    <w:rsid w:val="00D84805"/>
    <w:rsid w:val="00D85050"/>
    <w:rsid w:val="00D934CA"/>
    <w:rsid w:val="00DA03A0"/>
    <w:rsid w:val="00DA043C"/>
    <w:rsid w:val="00DA497E"/>
    <w:rsid w:val="00DB65BF"/>
    <w:rsid w:val="00DC4E3D"/>
    <w:rsid w:val="00DD1D9D"/>
    <w:rsid w:val="00DD29E7"/>
    <w:rsid w:val="00DD7641"/>
    <w:rsid w:val="00DE7AE4"/>
    <w:rsid w:val="00E12F9C"/>
    <w:rsid w:val="00E13808"/>
    <w:rsid w:val="00E32F1C"/>
    <w:rsid w:val="00E402A3"/>
    <w:rsid w:val="00E56962"/>
    <w:rsid w:val="00E80B72"/>
    <w:rsid w:val="00E81997"/>
    <w:rsid w:val="00E87E94"/>
    <w:rsid w:val="00E90891"/>
    <w:rsid w:val="00EB24BE"/>
    <w:rsid w:val="00EB70A9"/>
    <w:rsid w:val="00EB7B55"/>
    <w:rsid w:val="00EC08D6"/>
    <w:rsid w:val="00ED137A"/>
    <w:rsid w:val="00ED7EC1"/>
    <w:rsid w:val="00EE155E"/>
    <w:rsid w:val="00EE6559"/>
    <w:rsid w:val="00EF50E5"/>
    <w:rsid w:val="00EF6DEB"/>
    <w:rsid w:val="00F04A80"/>
    <w:rsid w:val="00F06DE7"/>
    <w:rsid w:val="00F113CD"/>
    <w:rsid w:val="00F20199"/>
    <w:rsid w:val="00F209B1"/>
    <w:rsid w:val="00F332D4"/>
    <w:rsid w:val="00F35510"/>
    <w:rsid w:val="00F53C93"/>
    <w:rsid w:val="00F70076"/>
    <w:rsid w:val="00F7605A"/>
    <w:rsid w:val="00F81936"/>
    <w:rsid w:val="00F94729"/>
    <w:rsid w:val="00FA79E7"/>
    <w:rsid w:val="00FD5375"/>
    <w:rsid w:val="00FD7704"/>
    <w:rsid w:val="00FE0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58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39C0"/>
    <w:rPr>
      <w:sz w:val="24"/>
      <w:szCs w:val="24"/>
    </w:rPr>
  </w:style>
  <w:style w:type="paragraph" w:styleId="Heading1">
    <w:name w:val="heading 1"/>
    <w:basedOn w:val="Normal"/>
    <w:next w:val="Normal"/>
    <w:qFormat/>
    <w:rsid w:val="00B7439D"/>
    <w:pPr>
      <w:keepNext/>
      <w:numPr>
        <w:numId w:val="28"/>
      </w:numPr>
      <w:spacing w:before="240" w:after="60"/>
      <w:outlineLvl w:val="0"/>
    </w:pPr>
    <w:rPr>
      <w:rFonts w:ascii="Times New Roman Bold" w:hAnsi="Times New Roman Bold" w:cs="Arial"/>
      <w:b/>
      <w:bCs/>
      <w:i/>
      <w:caps/>
      <w:kern w:val="32"/>
      <w:sz w:val="21"/>
      <w:szCs w:val="32"/>
    </w:rPr>
  </w:style>
  <w:style w:type="paragraph" w:styleId="Heading2">
    <w:name w:val="heading 2"/>
    <w:basedOn w:val="Normal"/>
    <w:next w:val="Normal"/>
    <w:link w:val="Heading2Char"/>
    <w:qFormat/>
    <w:rsid w:val="00355DED"/>
    <w:pPr>
      <w:keepNext/>
      <w:numPr>
        <w:ilvl w:val="1"/>
        <w:numId w:val="28"/>
      </w:numPr>
      <w:spacing w:before="240" w:after="60"/>
      <w:outlineLvl w:val="1"/>
    </w:pPr>
    <w:rPr>
      <w:rFonts w:cs="Arial"/>
      <w:b/>
      <w:bCs/>
      <w:i/>
      <w:iCs/>
      <w:szCs w:val="28"/>
    </w:rPr>
  </w:style>
  <w:style w:type="paragraph" w:styleId="Heading3">
    <w:name w:val="heading 3"/>
    <w:basedOn w:val="Normal"/>
    <w:next w:val="Normal"/>
    <w:qFormat/>
    <w:rsid w:val="00355DED"/>
    <w:pPr>
      <w:keepNext/>
      <w:numPr>
        <w:ilvl w:val="2"/>
        <w:numId w:val="28"/>
      </w:numPr>
      <w:spacing w:before="240" w:after="60"/>
      <w:outlineLvl w:val="2"/>
    </w:pPr>
    <w:rPr>
      <w:rFonts w:cs="Arial"/>
      <w:b/>
      <w:bCs/>
      <w:i/>
      <w:szCs w:val="26"/>
    </w:rPr>
  </w:style>
  <w:style w:type="paragraph" w:styleId="Heading4">
    <w:name w:val="heading 4"/>
    <w:aliases w:val="h4"/>
    <w:basedOn w:val="Normal"/>
    <w:next w:val="Normal"/>
    <w:qFormat/>
    <w:rsid w:val="00355DED"/>
    <w:pPr>
      <w:keepNext/>
      <w:numPr>
        <w:ilvl w:val="3"/>
        <w:numId w:val="1"/>
      </w:numPr>
      <w:spacing w:before="240" w:after="60"/>
      <w:outlineLvl w:val="3"/>
    </w:pPr>
    <w:rPr>
      <w:b/>
      <w:i/>
    </w:rPr>
  </w:style>
  <w:style w:type="paragraph" w:styleId="Heading5">
    <w:name w:val="heading 5"/>
    <w:aliases w:val="h5"/>
    <w:basedOn w:val="Normal"/>
    <w:next w:val="Normal"/>
    <w:qFormat/>
    <w:rsid w:val="00355DED"/>
    <w:pPr>
      <w:numPr>
        <w:ilvl w:val="4"/>
        <w:numId w:val="1"/>
      </w:numPr>
      <w:spacing w:before="240" w:after="60"/>
      <w:outlineLvl w:val="4"/>
    </w:pPr>
    <w:rPr>
      <w:rFonts w:ascii="Arial" w:hAnsi="Arial"/>
      <w:sz w:val="22"/>
    </w:rPr>
  </w:style>
  <w:style w:type="paragraph" w:styleId="Heading6">
    <w:name w:val="heading 6"/>
    <w:aliases w:val="h6"/>
    <w:basedOn w:val="Normal"/>
    <w:next w:val="Normal"/>
    <w:qFormat/>
    <w:rsid w:val="00355DED"/>
    <w:pPr>
      <w:numPr>
        <w:ilvl w:val="5"/>
        <w:numId w:val="1"/>
      </w:numPr>
      <w:spacing w:before="240" w:after="60"/>
      <w:outlineLvl w:val="5"/>
    </w:pPr>
    <w:rPr>
      <w:rFonts w:ascii="Arial" w:hAnsi="Arial"/>
      <w:i/>
      <w:sz w:val="22"/>
    </w:rPr>
  </w:style>
  <w:style w:type="paragraph" w:styleId="Heading7">
    <w:name w:val="heading 7"/>
    <w:aliases w:val="h7"/>
    <w:basedOn w:val="Normal"/>
    <w:next w:val="Normal"/>
    <w:qFormat/>
    <w:rsid w:val="00355DED"/>
    <w:pPr>
      <w:numPr>
        <w:ilvl w:val="6"/>
        <w:numId w:val="1"/>
      </w:numPr>
      <w:spacing w:before="240" w:after="60"/>
      <w:outlineLvl w:val="6"/>
    </w:pPr>
    <w:rPr>
      <w:rFonts w:ascii="Arial" w:hAnsi="Arial"/>
    </w:rPr>
  </w:style>
  <w:style w:type="paragraph" w:styleId="Heading8">
    <w:name w:val="heading 8"/>
    <w:aliases w:val="h8"/>
    <w:basedOn w:val="Normal"/>
    <w:next w:val="Normal"/>
    <w:qFormat/>
    <w:rsid w:val="00355DED"/>
    <w:pPr>
      <w:numPr>
        <w:ilvl w:val="7"/>
        <w:numId w:val="1"/>
      </w:numPr>
      <w:spacing w:before="240" w:after="60"/>
      <w:outlineLvl w:val="7"/>
    </w:pPr>
    <w:rPr>
      <w:rFonts w:ascii="Arial" w:hAnsi="Arial"/>
      <w:i/>
    </w:rPr>
  </w:style>
  <w:style w:type="paragraph" w:styleId="Heading9">
    <w:name w:val="heading 9"/>
    <w:aliases w:val="h9"/>
    <w:basedOn w:val="Normal"/>
    <w:next w:val="Normal"/>
    <w:qFormat/>
    <w:rsid w:val="00355DED"/>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5DED"/>
    <w:pPr>
      <w:tabs>
        <w:tab w:val="center" w:pos="4320"/>
        <w:tab w:val="right" w:pos="8640"/>
      </w:tabs>
    </w:pPr>
  </w:style>
  <w:style w:type="paragraph" w:styleId="Footer">
    <w:name w:val="footer"/>
    <w:basedOn w:val="Normal"/>
    <w:rsid w:val="00355DED"/>
    <w:pPr>
      <w:tabs>
        <w:tab w:val="center" w:pos="4320"/>
        <w:tab w:val="right" w:pos="8640"/>
      </w:tabs>
      <w:jc w:val="center"/>
    </w:pPr>
  </w:style>
  <w:style w:type="paragraph" w:styleId="TOC1">
    <w:name w:val="toc 1"/>
    <w:basedOn w:val="Normal"/>
    <w:next w:val="Normal"/>
    <w:autoRedefine/>
    <w:uiPriority w:val="39"/>
    <w:rsid w:val="008270E2"/>
    <w:pPr>
      <w:tabs>
        <w:tab w:val="left" w:pos="720"/>
        <w:tab w:val="left" w:leader="dot" w:pos="9360"/>
      </w:tabs>
    </w:pPr>
    <w:rPr>
      <w:noProof/>
    </w:rPr>
  </w:style>
  <w:style w:type="paragraph" w:styleId="TOC2">
    <w:name w:val="toc 2"/>
    <w:basedOn w:val="Normal"/>
    <w:next w:val="Normal"/>
    <w:uiPriority w:val="39"/>
    <w:rsid w:val="00355DED"/>
    <w:pPr>
      <w:tabs>
        <w:tab w:val="left" w:leader="dot" w:pos="9360"/>
      </w:tabs>
      <w:ind w:left="720"/>
    </w:pPr>
  </w:style>
  <w:style w:type="paragraph" w:styleId="TOC3">
    <w:name w:val="toc 3"/>
    <w:basedOn w:val="Normal"/>
    <w:next w:val="Normal"/>
    <w:uiPriority w:val="39"/>
    <w:rsid w:val="00355DED"/>
    <w:pPr>
      <w:tabs>
        <w:tab w:val="right" w:leader="dot" w:pos="9360"/>
      </w:tabs>
      <w:ind w:left="480"/>
    </w:pPr>
  </w:style>
  <w:style w:type="paragraph" w:styleId="TOC4">
    <w:name w:val="toc 4"/>
    <w:basedOn w:val="Normal"/>
    <w:next w:val="Normal"/>
    <w:uiPriority w:val="39"/>
    <w:rsid w:val="00355DED"/>
    <w:pPr>
      <w:tabs>
        <w:tab w:val="right" w:leader="dot" w:pos="9360"/>
      </w:tabs>
      <w:ind w:left="720"/>
    </w:pPr>
  </w:style>
  <w:style w:type="paragraph" w:styleId="TOC5">
    <w:name w:val="toc 5"/>
    <w:basedOn w:val="Normal"/>
    <w:next w:val="Normal"/>
    <w:uiPriority w:val="39"/>
    <w:rsid w:val="00355DED"/>
    <w:pPr>
      <w:tabs>
        <w:tab w:val="right" w:leader="dot" w:pos="9360"/>
      </w:tabs>
      <w:ind w:left="960"/>
    </w:pPr>
  </w:style>
  <w:style w:type="paragraph" w:styleId="TOC6">
    <w:name w:val="toc 6"/>
    <w:basedOn w:val="Normal"/>
    <w:next w:val="Normal"/>
    <w:uiPriority w:val="39"/>
    <w:rsid w:val="00355DED"/>
    <w:pPr>
      <w:tabs>
        <w:tab w:val="right" w:leader="dot" w:pos="9360"/>
      </w:tabs>
      <w:ind w:left="1200"/>
    </w:pPr>
  </w:style>
  <w:style w:type="paragraph" w:styleId="TOC7">
    <w:name w:val="toc 7"/>
    <w:basedOn w:val="Normal"/>
    <w:next w:val="Normal"/>
    <w:uiPriority w:val="39"/>
    <w:rsid w:val="00355DED"/>
    <w:pPr>
      <w:tabs>
        <w:tab w:val="right" w:leader="dot" w:pos="9360"/>
      </w:tabs>
      <w:ind w:left="1440"/>
    </w:pPr>
  </w:style>
  <w:style w:type="paragraph" w:styleId="TOC8">
    <w:name w:val="toc 8"/>
    <w:basedOn w:val="Normal"/>
    <w:next w:val="Normal"/>
    <w:uiPriority w:val="39"/>
    <w:rsid w:val="00355DED"/>
    <w:pPr>
      <w:tabs>
        <w:tab w:val="right" w:leader="dot" w:pos="9360"/>
      </w:tabs>
      <w:ind w:left="1680"/>
    </w:pPr>
  </w:style>
  <w:style w:type="paragraph" w:styleId="TOC9">
    <w:name w:val="toc 9"/>
    <w:basedOn w:val="Normal"/>
    <w:next w:val="Normal"/>
    <w:uiPriority w:val="39"/>
    <w:rsid w:val="00355DED"/>
    <w:pPr>
      <w:tabs>
        <w:tab w:val="right" w:leader="dot" w:pos="9360"/>
      </w:tabs>
      <w:ind w:left="1920"/>
    </w:pPr>
  </w:style>
  <w:style w:type="character" w:styleId="PageNumber">
    <w:name w:val="page number"/>
    <w:basedOn w:val="DefaultParagraphFont"/>
    <w:rsid w:val="00355DED"/>
  </w:style>
  <w:style w:type="character" w:styleId="Hyperlink">
    <w:name w:val="Hyperlink"/>
    <w:uiPriority w:val="99"/>
    <w:rsid w:val="00355DED"/>
    <w:rPr>
      <w:color w:val="0000FF"/>
      <w:u w:val="single"/>
    </w:rPr>
  </w:style>
  <w:style w:type="paragraph" w:styleId="BodyText">
    <w:name w:val="Body Text"/>
    <w:basedOn w:val="Normal"/>
    <w:rsid w:val="00355DE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style>
  <w:style w:type="paragraph" w:styleId="Title">
    <w:name w:val="Title"/>
    <w:basedOn w:val="Normal"/>
    <w:qFormat/>
    <w:rsid w:val="00355DED"/>
    <w:pPr>
      <w:jc w:val="center"/>
    </w:pPr>
    <w:rPr>
      <w:b/>
      <w:sz w:val="28"/>
    </w:rPr>
  </w:style>
  <w:style w:type="paragraph" w:styleId="BodyText2">
    <w:name w:val="Body Text 2"/>
    <w:basedOn w:val="Normal"/>
    <w:rsid w:val="00355DED"/>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style>
  <w:style w:type="paragraph" w:styleId="DocumentMap">
    <w:name w:val="Document Map"/>
    <w:basedOn w:val="Normal"/>
    <w:semiHidden/>
    <w:rsid w:val="00355DED"/>
    <w:pPr>
      <w:shd w:val="clear" w:color="auto" w:fill="000080"/>
    </w:pPr>
    <w:rPr>
      <w:rFonts w:ascii="Tahoma" w:hAnsi="Tahoma"/>
    </w:rPr>
  </w:style>
  <w:style w:type="paragraph" w:styleId="BodyTextIndent">
    <w:name w:val="Body Text Indent"/>
    <w:basedOn w:val="Normal"/>
    <w:rsid w:val="00355DED"/>
    <w:pPr>
      <w:ind w:left="720" w:hanging="720"/>
    </w:pPr>
  </w:style>
  <w:style w:type="paragraph" w:customStyle="1" w:styleId="Heading12">
    <w:name w:val="Heading 12"/>
    <w:basedOn w:val="Normal"/>
    <w:next w:val="Normal"/>
    <w:rsid w:val="00355DED"/>
    <w:pPr>
      <w:widowControl w:val="0"/>
      <w:numPr>
        <w:ilvl w:val="1"/>
        <w:numId w:val="4"/>
      </w:numPr>
      <w:tabs>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adjustRightInd w:val="0"/>
      <w:spacing w:after="89"/>
      <w:jc w:val="both"/>
    </w:pPr>
  </w:style>
  <w:style w:type="paragraph" w:customStyle="1" w:styleId="Heading15">
    <w:name w:val="Heading 15"/>
    <w:basedOn w:val="Normal"/>
    <w:rsid w:val="00355DED"/>
    <w:pPr>
      <w:widowControl w:val="0"/>
      <w:numPr>
        <w:ilvl w:val="4"/>
        <w:numId w:val="4"/>
      </w:numPr>
      <w:tabs>
        <w:tab w:val="left" w:pos="2700"/>
        <w:tab w:val="left" w:pos="3240"/>
        <w:tab w:val="left" w:pos="3780"/>
        <w:tab w:val="left" w:pos="4320"/>
        <w:tab w:val="left" w:pos="5040"/>
        <w:tab w:val="left" w:pos="5760"/>
        <w:tab w:val="left" w:pos="6480"/>
        <w:tab w:val="left" w:pos="7200"/>
        <w:tab w:val="left" w:pos="7920"/>
        <w:tab w:val="left" w:pos="8640"/>
        <w:tab w:val="left" w:pos="9360"/>
      </w:tabs>
      <w:adjustRightInd w:val="0"/>
      <w:spacing w:after="89"/>
      <w:jc w:val="both"/>
    </w:pPr>
  </w:style>
  <w:style w:type="paragraph" w:customStyle="1" w:styleId="Heading11">
    <w:name w:val="Heading 11"/>
    <w:basedOn w:val="Normal"/>
    <w:next w:val="Normal"/>
    <w:rsid w:val="00355DED"/>
    <w:pPr>
      <w:widowControl w:val="0"/>
      <w:numPr>
        <w:numId w:val="4"/>
      </w:numPr>
      <w:adjustRightInd w:val="0"/>
      <w:jc w:val="center"/>
    </w:pPr>
    <w:rPr>
      <w:b/>
      <w:bCs/>
    </w:rPr>
  </w:style>
  <w:style w:type="paragraph" w:styleId="BodyTextIndent3">
    <w:name w:val="Body Text Indent 3"/>
    <w:basedOn w:val="Normal"/>
    <w:rsid w:val="00355DED"/>
    <w:pPr>
      <w:ind w:left="144"/>
      <w:jc w:val="both"/>
    </w:pPr>
  </w:style>
  <w:style w:type="paragraph" w:styleId="BlockText">
    <w:name w:val="Block Text"/>
    <w:basedOn w:val="Normal"/>
    <w:rsid w:val="00355DED"/>
    <w:pPr>
      <w:ind w:left="720" w:right="90"/>
    </w:pPr>
  </w:style>
  <w:style w:type="paragraph" w:styleId="BodyTextIndent2">
    <w:name w:val="Body Text Indent 2"/>
    <w:basedOn w:val="Normal"/>
    <w:rsid w:val="00355DED"/>
    <w:pPr>
      <w:ind w:firstLine="1440"/>
    </w:pPr>
  </w:style>
  <w:style w:type="character" w:styleId="FollowedHyperlink">
    <w:name w:val="FollowedHyperlink"/>
    <w:rsid w:val="00355DED"/>
    <w:rPr>
      <w:color w:val="800080"/>
      <w:u w:val="single"/>
    </w:rPr>
  </w:style>
  <w:style w:type="character" w:customStyle="1" w:styleId="DeltaViewInsertion">
    <w:name w:val="DeltaView Insertion"/>
    <w:rsid w:val="00355DED"/>
    <w:rPr>
      <w:b/>
      <w:bCs/>
      <w:color w:val="0000FF"/>
      <w:spacing w:val="0"/>
      <w:u w:val="double"/>
    </w:rPr>
  </w:style>
  <w:style w:type="paragraph" w:customStyle="1" w:styleId="ExhibitBodyText1">
    <w:name w:val="Exhibit Body Text 1"/>
    <w:basedOn w:val="Normal"/>
    <w:rsid w:val="00355DED"/>
    <w:pPr>
      <w:autoSpaceDE w:val="0"/>
      <w:autoSpaceDN w:val="0"/>
      <w:adjustRightInd w:val="0"/>
      <w:jc w:val="both"/>
    </w:pPr>
  </w:style>
  <w:style w:type="character" w:customStyle="1" w:styleId="NonTocText">
    <w:name w:val="Non Toc Text"/>
    <w:rsid w:val="00355DED"/>
    <w:rPr>
      <w:color w:val="000000"/>
    </w:rPr>
  </w:style>
  <w:style w:type="paragraph" w:customStyle="1" w:styleId="1">
    <w:name w:val="1"/>
    <w:basedOn w:val="Normal"/>
    <w:rsid w:val="00355DED"/>
    <w:pPr>
      <w:numPr>
        <w:numId w:val="27"/>
      </w:numPr>
      <w:ind w:left="360" w:firstLine="360"/>
    </w:pPr>
    <w:rPr>
      <w:b/>
      <w:bCs/>
      <w:i/>
      <w:iCs/>
    </w:rPr>
  </w:style>
  <w:style w:type="paragraph" w:customStyle="1" w:styleId="11">
    <w:name w:val="1.1"/>
    <w:basedOn w:val="Normal"/>
    <w:rsid w:val="00355DED"/>
    <w:rPr>
      <w:b/>
      <w:bCs/>
      <w:i/>
      <w:iCs/>
    </w:rPr>
  </w:style>
  <w:style w:type="paragraph" w:customStyle="1" w:styleId="111">
    <w:name w:val="1.1.1"/>
    <w:basedOn w:val="Normal"/>
    <w:rsid w:val="00355DED"/>
    <w:rPr>
      <w:b/>
      <w:bCs/>
      <w:i/>
      <w:iCs/>
    </w:rPr>
  </w:style>
  <w:style w:type="paragraph" w:styleId="BodyText3">
    <w:name w:val="Body Text 3"/>
    <w:basedOn w:val="Normal"/>
    <w:rsid w:val="00355DED"/>
    <w:rPr>
      <w:sz w:val="22"/>
    </w:rPr>
  </w:style>
  <w:style w:type="paragraph" w:styleId="BalloonText">
    <w:name w:val="Balloon Text"/>
    <w:basedOn w:val="Normal"/>
    <w:semiHidden/>
    <w:rsid w:val="00355DED"/>
    <w:rPr>
      <w:rFonts w:ascii="Tahoma" w:hAnsi="Tahoma" w:cs="Tahoma"/>
      <w:sz w:val="16"/>
      <w:szCs w:val="16"/>
    </w:rPr>
  </w:style>
  <w:style w:type="character" w:customStyle="1" w:styleId="DeltaViewMoveDestination">
    <w:name w:val="DeltaView Move Destination"/>
    <w:rsid w:val="00355DED"/>
    <w:rPr>
      <w:color w:val="00C000"/>
      <w:u w:val="double"/>
    </w:rPr>
  </w:style>
  <w:style w:type="character" w:customStyle="1" w:styleId="Heading2Char">
    <w:name w:val="Heading 2 Char"/>
    <w:link w:val="Heading2"/>
    <w:rsid w:val="00655116"/>
    <w:rPr>
      <w:rFonts w:cs="Arial"/>
      <w:b/>
      <w:bCs/>
      <w:i/>
      <w:iCs/>
      <w:sz w:val="24"/>
      <w:szCs w:val="28"/>
    </w:rPr>
  </w:style>
  <w:style w:type="paragraph" w:customStyle="1" w:styleId="DocID">
    <w:name w:val="DocID"/>
    <w:basedOn w:val="Footer"/>
    <w:next w:val="Footer"/>
    <w:link w:val="DocIDChar"/>
    <w:rsid w:val="006F759F"/>
    <w:pPr>
      <w:tabs>
        <w:tab w:val="clear" w:pos="4320"/>
        <w:tab w:val="clear" w:pos="8640"/>
      </w:tabs>
      <w:jc w:val="left"/>
    </w:pPr>
    <w:rPr>
      <w:sz w:val="16"/>
      <w:szCs w:val="21"/>
    </w:rPr>
  </w:style>
  <w:style w:type="character" w:customStyle="1" w:styleId="DocIDChar">
    <w:name w:val="DocID Char"/>
    <w:link w:val="DocID"/>
    <w:rsid w:val="006F759F"/>
    <w:rPr>
      <w:sz w:val="16"/>
      <w:szCs w:val="21"/>
    </w:rPr>
  </w:style>
  <w:style w:type="paragraph" w:customStyle="1" w:styleId="Pa6">
    <w:name w:val="Pa6"/>
    <w:basedOn w:val="Normal"/>
    <w:next w:val="Normal"/>
    <w:uiPriority w:val="99"/>
    <w:rsid w:val="00332022"/>
    <w:pPr>
      <w:autoSpaceDE w:val="0"/>
      <w:autoSpaceDN w:val="0"/>
      <w:adjustRightInd w:val="0"/>
      <w:spacing w:line="241" w:lineRule="atLeast"/>
    </w:pPr>
    <w:rPr>
      <w:rFonts w:ascii="ITC Officina Sans Book" w:hAnsi="ITC Officina Sans Book"/>
    </w:rPr>
  </w:style>
  <w:style w:type="character" w:styleId="CommentReference">
    <w:name w:val="annotation reference"/>
    <w:rsid w:val="001B1E7B"/>
    <w:rPr>
      <w:sz w:val="16"/>
      <w:szCs w:val="16"/>
    </w:rPr>
  </w:style>
  <w:style w:type="paragraph" w:styleId="CommentText">
    <w:name w:val="annotation text"/>
    <w:basedOn w:val="Normal"/>
    <w:link w:val="CommentTextChar"/>
    <w:rsid w:val="001B1E7B"/>
    <w:rPr>
      <w:sz w:val="20"/>
      <w:szCs w:val="20"/>
    </w:rPr>
  </w:style>
  <w:style w:type="character" w:customStyle="1" w:styleId="CommentTextChar">
    <w:name w:val="Comment Text Char"/>
    <w:basedOn w:val="DefaultParagraphFont"/>
    <w:link w:val="CommentText"/>
    <w:rsid w:val="001B1E7B"/>
  </w:style>
  <w:style w:type="paragraph" w:styleId="CommentSubject">
    <w:name w:val="annotation subject"/>
    <w:basedOn w:val="CommentText"/>
    <w:next w:val="CommentText"/>
    <w:link w:val="CommentSubjectChar"/>
    <w:rsid w:val="001B1E7B"/>
    <w:rPr>
      <w:b/>
      <w:bCs/>
    </w:rPr>
  </w:style>
  <w:style w:type="character" w:customStyle="1" w:styleId="CommentSubjectChar">
    <w:name w:val="Comment Subject Char"/>
    <w:link w:val="CommentSubject"/>
    <w:rsid w:val="001B1E7B"/>
    <w:rPr>
      <w:b/>
      <w:bCs/>
    </w:rPr>
  </w:style>
  <w:style w:type="table" w:styleId="TableGrid">
    <w:name w:val="Table Grid"/>
    <w:basedOn w:val="TableNormal"/>
    <w:rsid w:val="00D84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1">
    <w:name w:val="Number 1"/>
    <w:aliases w:val="N1"/>
    <w:basedOn w:val="Normal"/>
    <w:rsid w:val="00670EE3"/>
    <w:pPr>
      <w:keepNext/>
      <w:numPr>
        <w:numId w:val="44"/>
      </w:numPr>
      <w:spacing w:after="240"/>
      <w:jc w:val="center"/>
      <w:outlineLvl w:val="0"/>
    </w:pPr>
    <w:rPr>
      <w:rFonts w:ascii="Times" w:hAnsi="Times"/>
      <w:b/>
      <w:caps/>
      <w:u w:val="single"/>
    </w:rPr>
  </w:style>
  <w:style w:type="paragraph" w:customStyle="1" w:styleId="Number2">
    <w:name w:val="Number 2"/>
    <w:aliases w:val="N2"/>
    <w:basedOn w:val="Normal"/>
    <w:rsid w:val="00670EE3"/>
    <w:pPr>
      <w:numPr>
        <w:ilvl w:val="1"/>
        <w:numId w:val="44"/>
      </w:numPr>
      <w:spacing w:after="240"/>
      <w:jc w:val="both"/>
      <w:outlineLvl w:val="1"/>
    </w:pPr>
  </w:style>
  <w:style w:type="paragraph" w:customStyle="1" w:styleId="Number3">
    <w:name w:val="Number 3"/>
    <w:aliases w:val="N3"/>
    <w:basedOn w:val="Normal"/>
    <w:rsid w:val="00670EE3"/>
    <w:pPr>
      <w:numPr>
        <w:ilvl w:val="2"/>
        <w:numId w:val="44"/>
      </w:numPr>
      <w:spacing w:after="240"/>
      <w:jc w:val="both"/>
      <w:outlineLvl w:val="2"/>
    </w:pPr>
  </w:style>
  <w:style w:type="paragraph" w:customStyle="1" w:styleId="Number4">
    <w:name w:val="Number 4"/>
    <w:aliases w:val="N4"/>
    <w:basedOn w:val="Normal"/>
    <w:rsid w:val="00670EE3"/>
    <w:pPr>
      <w:numPr>
        <w:ilvl w:val="3"/>
        <w:numId w:val="44"/>
      </w:numPr>
      <w:spacing w:after="240"/>
      <w:jc w:val="both"/>
      <w:outlineLvl w:val="3"/>
    </w:pPr>
  </w:style>
  <w:style w:type="paragraph" w:customStyle="1" w:styleId="Number5">
    <w:name w:val="Number 5"/>
    <w:aliases w:val="N5"/>
    <w:basedOn w:val="Normal"/>
    <w:rsid w:val="00670EE3"/>
    <w:pPr>
      <w:numPr>
        <w:ilvl w:val="4"/>
        <w:numId w:val="44"/>
      </w:numPr>
      <w:spacing w:after="240"/>
      <w:jc w:val="both"/>
      <w:outlineLvl w:val="4"/>
    </w:pPr>
  </w:style>
  <w:style w:type="paragraph" w:customStyle="1" w:styleId="Number6">
    <w:name w:val="Number 6"/>
    <w:aliases w:val="N6"/>
    <w:basedOn w:val="Normal"/>
    <w:rsid w:val="00670EE3"/>
    <w:pPr>
      <w:numPr>
        <w:ilvl w:val="5"/>
        <w:numId w:val="44"/>
      </w:numPr>
      <w:spacing w:after="240"/>
      <w:jc w:val="both"/>
      <w:outlineLvl w:val="5"/>
    </w:pPr>
  </w:style>
  <w:style w:type="paragraph" w:customStyle="1" w:styleId="Number7">
    <w:name w:val="Number 7"/>
    <w:aliases w:val="N7"/>
    <w:basedOn w:val="Normal"/>
    <w:rsid w:val="00670EE3"/>
    <w:pPr>
      <w:numPr>
        <w:ilvl w:val="6"/>
        <w:numId w:val="44"/>
      </w:numPr>
      <w:spacing w:after="240"/>
      <w:jc w:val="both"/>
      <w:outlineLvl w:val="6"/>
    </w:pPr>
  </w:style>
  <w:style w:type="paragraph" w:customStyle="1" w:styleId="Number8">
    <w:name w:val="Number 8"/>
    <w:aliases w:val="N8"/>
    <w:basedOn w:val="Normal"/>
    <w:rsid w:val="00670EE3"/>
    <w:pPr>
      <w:numPr>
        <w:ilvl w:val="7"/>
        <w:numId w:val="44"/>
      </w:numPr>
      <w:spacing w:after="240"/>
      <w:jc w:val="both"/>
      <w:outlineLvl w:val="7"/>
    </w:pPr>
  </w:style>
  <w:style w:type="paragraph" w:customStyle="1" w:styleId="Number9">
    <w:name w:val="Number 9"/>
    <w:aliases w:val="N9"/>
    <w:basedOn w:val="Normal"/>
    <w:rsid w:val="00670EE3"/>
    <w:pPr>
      <w:numPr>
        <w:ilvl w:val="8"/>
        <w:numId w:val="44"/>
      </w:numPr>
      <w:spacing w:after="240"/>
      <w:jc w:val="both"/>
      <w:outlineLvl w:val="8"/>
    </w:pPr>
  </w:style>
  <w:style w:type="paragraph" w:styleId="Revision">
    <w:name w:val="Revision"/>
    <w:hidden/>
    <w:uiPriority w:val="99"/>
    <w:semiHidden/>
    <w:rsid w:val="003A340C"/>
    <w:rPr>
      <w:sz w:val="24"/>
      <w:szCs w:val="24"/>
    </w:rPr>
  </w:style>
  <w:style w:type="paragraph" w:styleId="ListParagraph">
    <w:name w:val="List Paragraph"/>
    <w:basedOn w:val="Normal"/>
    <w:uiPriority w:val="34"/>
    <w:qFormat/>
    <w:rsid w:val="00A92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094319">
      <w:bodyDiv w:val="1"/>
      <w:marLeft w:val="0"/>
      <w:marRight w:val="0"/>
      <w:marTop w:val="0"/>
      <w:marBottom w:val="0"/>
      <w:divBdr>
        <w:top w:val="none" w:sz="0" w:space="0" w:color="auto"/>
        <w:left w:val="none" w:sz="0" w:space="0" w:color="auto"/>
        <w:bottom w:val="none" w:sz="0" w:space="0" w:color="auto"/>
        <w:right w:val="none" w:sz="0" w:space="0" w:color="auto"/>
      </w:divBdr>
    </w:div>
    <w:div w:id="187688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6A43F9F0-2AD5-43D0-BB5B-E672A9F2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13072</Words>
  <Characters>74517</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Cordova Ground Lease v1 (Hardees) compared with Cordova Ground Lease v2 (Hardees)</vt:lpstr>
    </vt:vector>
  </TitlesOfParts>
  <LinksUpToDate>false</LinksUpToDate>
  <CharactersWithSpaces>87415</CharactersWithSpaces>
  <SharedDoc>false</SharedDoc>
  <HLinks>
    <vt:vector size="486" baseType="variant">
      <vt:variant>
        <vt:i4>1507380</vt:i4>
      </vt:variant>
      <vt:variant>
        <vt:i4>482</vt:i4>
      </vt:variant>
      <vt:variant>
        <vt:i4>0</vt:i4>
      </vt:variant>
      <vt:variant>
        <vt:i4>5</vt:i4>
      </vt:variant>
      <vt:variant>
        <vt:lpwstr/>
      </vt:variant>
      <vt:variant>
        <vt:lpwstr>_Toc412028098</vt:lpwstr>
      </vt:variant>
      <vt:variant>
        <vt:i4>1507380</vt:i4>
      </vt:variant>
      <vt:variant>
        <vt:i4>476</vt:i4>
      </vt:variant>
      <vt:variant>
        <vt:i4>0</vt:i4>
      </vt:variant>
      <vt:variant>
        <vt:i4>5</vt:i4>
      </vt:variant>
      <vt:variant>
        <vt:lpwstr/>
      </vt:variant>
      <vt:variant>
        <vt:lpwstr>_Toc412028097</vt:lpwstr>
      </vt:variant>
      <vt:variant>
        <vt:i4>1507380</vt:i4>
      </vt:variant>
      <vt:variant>
        <vt:i4>470</vt:i4>
      </vt:variant>
      <vt:variant>
        <vt:i4>0</vt:i4>
      </vt:variant>
      <vt:variant>
        <vt:i4>5</vt:i4>
      </vt:variant>
      <vt:variant>
        <vt:lpwstr/>
      </vt:variant>
      <vt:variant>
        <vt:lpwstr>_Toc412028096</vt:lpwstr>
      </vt:variant>
      <vt:variant>
        <vt:i4>1507380</vt:i4>
      </vt:variant>
      <vt:variant>
        <vt:i4>464</vt:i4>
      </vt:variant>
      <vt:variant>
        <vt:i4>0</vt:i4>
      </vt:variant>
      <vt:variant>
        <vt:i4>5</vt:i4>
      </vt:variant>
      <vt:variant>
        <vt:lpwstr/>
      </vt:variant>
      <vt:variant>
        <vt:lpwstr>_Toc412028095</vt:lpwstr>
      </vt:variant>
      <vt:variant>
        <vt:i4>1507380</vt:i4>
      </vt:variant>
      <vt:variant>
        <vt:i4>458</vt:i4>
      </vt:variant>
      <vt:variant>
        <vt:i4>0</vt:i4>
      </vt:variant>
      <vt:variant>
        <vt:i4>5</vt:i4>
      </vt:variant>
      <vt:variant>
        <vt:lpwstr/>
      </vt:variant>
      <vt:variant>
        <vt:lpwstr>_Toc412028094</vt:lpwstr>
      </vt:variant>
      <vt:variant>
        <vt:i4>1507380</vt:i4>
      </vt:variant>
      <vt:variant>
        <vt:i4>452</vt:i4>
      </vt:variant>
      <vt:variant>
        <vt:i4>0</vt:i4>
      </vt:variant>
      <vt:variant>
        <vt:i4>5</vt:i4>
      </vt:variant>
      <vt:variant>
        <vt:lpwstr/>
      </vt:variant>
      <vt:variant>
        <vt:lpwstr>_Toc412028093</vt:lpwstr>
      </vt:variant>
      <vt:variant>
        <vt:i4>1507380</vt:i4>
      </vt:variant>
      <vt:variant>
        <vt:i4>446</vt:i4>
      </vt:variant>
      <vt:variant>
        <vt:i4>0</vt:i4>
      </vt:variant>
      <vt:variant>
        <vt:i4>5</vt:i4>
      </vt:variant>
      <vt:variant>
        <vt:lpwstr/>
      </vt:variant>
      <vt:variant>
        <vt:lpwstr>_Toc412028092</vt:lpwstr>
      </vt:variant>
      <vt:variant>
        <vt:i4>1507380</vt:i4>
      </vt:variant>
      <vt:variant>
        <vt:i4>440</vt:i4>
      </vt:variant>
      <vt:variant>
        <vt:i4>0</vt:i4>
      </vt:variant>
      <vt:variant>
        <vt:i4>5</vt:i4>
      </vt:variant>
      <vt:variant>
        <vt:lpwstr/>
      </vt:variant>
      <vt:variant>
        <vt:lpwstr>_Toc412028091</vt:lpwstr>
      </vt:variant>
      <vt:variant>
        <vt:i4>1507380</vt:i4>
      </vt:variant>
      <vt:variant>
        <vt:i4>434</vt:i4>
      </vt:variant>
      <vt:variant>
        <vt:i4>0</vt:i4>
      </vt:variant>
      <vt:variant>
        <vt:i4>5</vt:i4>
      </vt:variant>
      <vt:variant>
        <vt:lpwstr/>
      </vt:variant>
      <vt:variant>
        <vt:lpwstr>_Toc412028090</vt:lpwstr>
      </vt:variant>
      <vt:variant>
        <vt:i4>1441844</vt:i4>
      </vt:variant>
      <vt:variant>
        <vt:i4>428</vt:i4>
      </vt:variant>
      <vt:variant>
        <vt:i4>0</vt:i4>
      </vt:variant>
      <vt:variant>
        <vt:i4>5</vt:i4>
      </vt:variant>
      <vt:variant>
        <vt:lpwstr/>
      </vt:variant>
      <vt:variant>
        <vt:lpwstr>_Toc412028089</vt:lpwstr>
      </vt:variant>
      <vt:variant>
        <vt:i4>1441844</vt:i4>
      </vt:variant>
      <vt:variant>
        <vt:i4>422</vt:i4>
      </vt:variant>
      <vt:variant>
        <vt:i4>0</vt:i4>
      </vt:variant>
      <vt:variant>
        <vt:i4>5</vt:i4>
      </vt:variant>
      <vt:variant>
        <vt:lpwstr/>
      </vt:variant>
      <vt:variant>
        <vt:lpwstr>_Toc412028088</vt:lpwstr>
      </vt:variant>
      <vt:variant>
        <vt:i4>1441844</vt:i4>
      </vt:variant>
      <vt:variant>
        <vt:i4>416</vt:i4>
      </vt:variant>
      <vt:variant>
        <vt:i4>0</vt:i4>
      </vt:variant>
      <vt:variant>
        <vt:i4>5</vt:i4>
      </vt:variant>
      <vt:variant>
        <vt:lpwstr/>
      </vt:variant>
      <vt:variant>
        <vt:lpwstr>_Toc412028087</vt:lpwstr>
      </vt:variant>
      <vt:variant>
        <vt:i4>1441844</vt:i4>
      </vt:variant>
      <vt:variant>
        <vt:i4>410</vt:i4>
      </vt:variant>
      <vt:variant>
        <vt:i4>0</vt:i4>
      </vt:variant>
      <vt:variant>
        <vt:i4>5</vt:i4>
      </vt:variant>
      <vt:variant>
        <vt:lpwstr/>
      </vt:variant>
      <vt:variant>
        <vt:lpwstr>_Toc412028086</vt:lpwstr>
      </vt:variant>
      <vt:variant>
        <vt:i4>1441844</vt:i4>
      </vt:variant>
      <vt:variant>
        <vt:i4>404</vt:i4>
      </vt:variant>
      <vt:variant>
        <vt:i4>0</vt:i4>
      </vt:variant>
      <vt:variant>
        <vt:i4>5</vt:i4>
      </vt:variant>
      <vt:variant>
        <vt:lpwstr/>
      </vt:variant>
      <vt:variant>
        <vt:lpwstr>_Toc412028085</vt:lpwstr>
      </vt:variant>
      <vt:variant>
        <vt:i4>1441844</vt:i4>
      </vt:variant>
      <vt:variant>
        <vt:i4>398</vt:i4>
      </vt:variant>
      <vt:variant>
        <vt:i4>0</vt:i4>
      </vt:variant>
      <vt:variant>
        <vt:i4>5</vt:i4>
      </vt:variant>
      <vt:variant>
        <vt:lpwstr/>
      </vt:variant>
      <vt:variant>
        <vt:lpwstr>_Toc412028084</vt:lpwstr>
      </vt:variant>
      <vt:variant>
        <vt:i4>1441844</vt:i4>
      </vt:variant>
      <vt:variant>
        <vt:i4>392</vt:i4>
      </vt:variant>
      <vt:variant>
        <vt:i4>0</vt:i4>
      </vt:variant>
      <vt:variant>
        <vt:i4>5</vt:i4>
      </vt:variant>
      <vt:variant>
        <vt:lpwstr/>
      </vt:variant>
      <vt:variant>
        <vt:lpwstr>_Toc412028083</vt:lpwstr>
      </vt:variant>
      <vt:variant>
        <vt:i4>1441844</vt:i4>
      </vt:variant>
      <vt:variant>
        <vt:i4>386</vt:i4>
      </vt:variant>
      <vt:variant>
        <vt:i4>0</vt:i4>
      </vt:variant>
      <vt:variant>
        <vt:i4>5</vt:i4>
      </vt:variant>
      <vt:variant>
        <vt:lpwstr/>
      </vt:variant>
      <vt:variant>
        <vt:lpwstr>_Toc412028082</vt:lpwstr>
      </vt:variant>
      <vt:variant>
        <vt:i4>1441844</vt:i4>
      </vt:variant>
      <vt:variant>
        <vt:i4>380</vt:i4>
      </vt:variant>
      <vt:variant>
        <vt:i4>0</vt:i4>
      </vt:variant>
      <vt:variant>
        <vt:i4>5</vt:i4>
      </vt:variant>
      <vt:variant>
        <vt:lpwstr/>
      </vt:variant>
      <vt:variant>
        <vt:lpwstr>_Toc412028081</vt:lpwstr>
      </vt:variant>
      <vt:variant>
        <vt:i4>1441844</vt:i4>
      </vt:variant>
      <vt:variant>
        <vt:i4>374</vt:i4>
      </vt:variant>
      <vt:variant>
        <vt:i4>0</vt:i4>
      </vt:variant>
      <vt:variant>
        <vt:i4>5</vt:i4>
      </vt:variant>
      <vt:variant>
        <vt:lpwstr/>
      </vt:variant>
      <vt:variant>
        <vt:lpwstr>_Toc412028080</vt:lpwstr>
      </vt:variant>
      <vt:variant>
        <vt:i4>1638452</vt:i4>
      </vt:variant>
      <vt:variant>
        <vt:i4>368</vt:i4>
      </vt:variant>
      <vt:variant>
        <vt:i4>0</vt:i4>
      </vt:variant>
      <vt:variant>
        <vt:i4>5</vt:i4>
      </vt:variant>
      <vt:variant>
        <vt:lpwstr/>
      </vt:variant>
      <vt:variant>
        <vt:lpwstr>_Toc412028079</vt:lpwstr>
      </vt:variant>
      <vt:variant>
        <vt:i4>1638452</vt:i4>
      </vt:variant>
      <vt:variant>
        <vt:i4>362</vt:i4>
      </vt:variant>
      <vt:variant>
        <vt:i4>0</vt:i4>
      </vt:variant>
      <vt:variant>
        <vt:i4>5</vt:i4>
      </vt:variant>
      <vt:variant>
        <vt:lpwstr/>
      </vt:variant>
      <vt:variant>
        <vt:lpwstr>_Toc412028078</vt:lpwstr>
      </vt:variant>
      <vt:variant>
        <vt:i4>1638452</vt:i4>
      </vt:variant>
      <vt:variant>
        <vt:i4>356</vt:i4>
      </vt:variant>
      <vt:variant>
        <vt:i4>0</vt:i4>
      </vt:variant>
      <vt:variant>
        <vt:i4>5</vt:i4>
      </vt:variant>
      <vt:variant>
        <vt:lpwstr/>
      </vt:variant>
      <vt:variant>
        <vt:lpwstr>_Toc412028077</vt:lpwstr>
      </vt:variant>
      <vt:variant>
        <vt:i4>1638452</vt:i4>
      </vt:variant>
      <vt:variant>
        <vt:i4>350</vt:i4>
      </vt:variant>
      <vt:variant>
        <vt:i4>0</vt:i4>
      </vt:variant>
      <vt:variant>
        <vt:i4>5</vt:i4>
      </vt:variant>
      <vt:variant>
        <vt:lpwstr/>
      </vt:variant>
      <vt:variant>
        <vt:lpwstr>_Toc412028076</vt:lpwstr>
      </vt:variant>
      <vt:variant>
        <vt:i4>1638452</vt:i4>
      </vt:variant>
      <vt:variant>
        <vt:i4>344</vt:i4>
      </vt:variant>
      <vt:variant>
        <vt:i4>0</vt:i4>
      </vt:variant>
      <vt:variant>
        <vt:i4>5</vt:i4>
      </vt:variant>
      <vt:variant>
        <vt:lpwstr/>
      </vt:variant>
      <vt:variant>
        <vt:lpwstr>_Toc412028075</vt:lpwstr>
      </vt:variant>
      <vt:variant>
        <vt:i4>1638452</vt:i4>
      </vt:variant>
      <vt:variant>
        <vt:i4>338</vt:i4>
      </vt:variant>
      <vt:variant>
        <vt:i4>0</vt:i4>
      </vt:variant>
      <vt:variant>
        <vt:i4>5</vt:i4>
      </vt:variant>
      <vt:variant>
        <vt:lpwstr/>
      </vt:variant>
      <vt:variant>
        <vt:lpwstr>_Toc412028074</vt:lpwstr>
      </vt:variant>
      <vt:variant>
        <vt:i4>1638452</vt:i4>
      </vt:variant>
      <vt:variant>
        <vt:i4>332</vt:i4>
      </vt:variant>
      <vt:variant>
        <vt:i4>0</vt:i4>
      </vt:variant>
      <vt:variant>
        <vt:i4>5</vt:i4>
      </vt:variant>
      <vt:variant>
        <vt:lpwstr/>
      </vt:variant>
      <vt:variant>
        <vt:lpwstr>_Toc412028073</vt:lpwstr>
      </vt:variant>
      <vt:variant>
        <vt:i4>1638452</vt:i4>
      </vt:variant>
      <vt:variant>
        <vt:i4>326</vt:i4>
      </vt:variant>
      <vt:variant>
        <vt:i4>0</vt:i4>
      </vt:variant>
      <vt:variant>
        <vt:i4>5</vt:i4>
      </vt:variant>
      <vt:variant>
        <vt:lpwstr/>
      </vt:variant>
      <vt:variant>
        <vt:lpwstr>_Toc412028072</vt:lpwstr>
      </vt:variant>
      <vt:variant>
        <vt:i4>1638452</vt:i4>
      </vt:variant>
      <vt:variant>
        <vt:i4>320</vt:i4>
      </vt:variant>
      <vt:variant>
        <vt:i4>0</vt:i4>
      </vt:variant>
      <vt:variant>
        <vt:i4>5</vt:i4>
      </vt:variant>
      <vt:variant>
        <vt:lpwstr/>
      </vt:variant>
      <vt:variant>
        <vt:lpwstr>_Toc412028071</vt:lpwstr>
      </vt:variant>
      <vt:variant>
        <vt:i4>1638452</vt:i4>
      </vt:variant>
      <vt:variant>
        <vt:i4>314</vt:i4>
      </vt:variant>
      <vt:variant>
        <vt:i4>0</vt:i4>
      </vt:variant>
      <vt:variant>
        <vt:i4>5</vt:i4>
      </vt:variant>
      <vt:variant>
        <vt:lpwstr/>
      </vt:variant>
      <vt:variant>
        <vt:lpwstr>_Toc412028070</vt:lpwstr>
      </vt:variant>
      <vt:variant>
        <vt:i4>1572916</vt:i4>
      </vt:variant>
      <vt:variant>
        <vt:i4>308</vt:i4>
      </vt:variant>
      <vt:variant>
        <vt:i4>0</vt:i4>
      </vt:variant>
      <vt:variant>
        <vt:i4>5</vt:i4>
      </vt:variant>
      <vt:variant>
        <vt:lpwstr/>
      </vt:variant>
      <vt:variant>
        <vt:lpwstr>_Toc412028069</vt:lpwstr>
      </vt:variant>
      <vt:variant>
        <vt:i4>1572916</vt:i4>
      </vt:variant>
      <vt:variant>
        <vt:i4>302</vt:i4>
      </vt:variant>
      <vt:variant>
        <vt:i4>0</vt:i4>
      </vt:variant>
      <vt:variant>
        <vt:i4>5</vt:i4>
      </vt:variant>
      <vt:variant>
        <vt:lpwstr/>
      </vt:variant>
      <vt:variant>
        <vt:lpwstr>_Toc412028068</vt:lpwstr>
      </vt:variant>
      <vt:variant>
        <vt:i4>1572916</vt:i4>
      </vt:variant>
      <vt:variant>
        <vt:i4>296</vt:i4>
      </vt:variant>
      <vt:variant>
        <vt:i4>0</vt:i4>
      </vt:variant>
      <vt:variant>
        <vt:i4>5</vt:i4>
      </vt:variant>
      <vt:variant>
        <vt:lpwstr/>
      </vt:variant>
      <vt:variant>
        <vt:lpwstr>_Toc412028067</vt:lpwstr>
      </vt:variant>
      <vt:variant>
        <vt:i4>1572916</vt:i4>
      </vt:variant>
      <vt:variant>
        <vt:i4>290</vt:i4>
      </vt:variant>
      <vt:variant>
        <vt:i4>0</vt:i4>
      </vt:variant>
      <vt:variant>
        <vt:i4>5</vt:i4>
      </vt:variant>
      <vt:variant>
        <vt:lpwstr/>
      </vt:variant>
      <vt:variant>
        <vt:lpwstr>_Toc412028066</vt:lpwstr>
      </vt:variant>
      <vt:variant>
        <vt:i4>1572916</vt:i4>
      </vt:variant>
      <vt:variant>
        <vt:i4>284</vt:i4>
      </vt:variant>
      <vt:variant>
        <vt:i4>0</vt:i4>
      </vt:variant>
      <vt:variant>
        <vt:i4>5</vt:i4>
      </vt:variant>
      <vt:variant>
        <vt:lpwstr/>
      </vt:variant>
      <vt:variant>
        <vt:lpwstr>_Toc412028065</vt:lpwstr>
      </vt:variant>
      <vt:variant>
        <vt:i4>1572916</vt:i4>
      </vt:variant>
      <vt:variant>
        <vt:i4>278</vt:i4>
      </vt:variant>
      <vt:variant>
        <vt:i4>0</vt:i4>
      </vt:variant>
      <vt:variant>
        <vt:i4>5</vt:i4>
      </vt:variant>
      <vt:variant>
        <vt:lpwstr/>
      </vt:variant>
      <vt:variant>
        <vt:lpwstr>_Toc412028064</vt:lpwstr>
      </vt:variant>
      <vt:variant>
        <vt:i4>1572916</vt:i4>
      </vt:variant>
      <vt:variant>
        <vt:i4>272</vt:i4>
      </vt:variant>
      <vt:variant>
        <vt:i4>0</vt:i4>
      </vt:variant>
      <vt:variant>
        <vt:i4>5</vt:i4>
      </vt:variant>
      <vt:variant>
        <vt:lpwstr/>
      </vt:variant>
      <vt:variant>
        <vt:lpwstr>_Toc412028063</vt:lpwstr>
      </vt:variant>
      <vt:variant>
        <vt:i4>1572916</vt:i4>
      </vt:variant>
      <vt:variant>
        <vt:i4>266</vt:i4>
      </vt:variant>
      <vt:variant>
        <vt:i4>0</vt:i4>
      </vt:variant>
      <vt:variant>
        <vt:i4>5</vt:i4>
      </vt:variant>
      <vt:variant>
        <vt:lpwstr/>
      </vt:variant>
      <vt:variant>
        <vt:lpwstr>_Toc412028062</vt:lpwstr>
      </vt:variant>
      <vt:variant>
        <vt:i4>1572916</vt:i4>
      </vt:variant>
      <vt:variant>
        <vt:i4>260</vt:i4>
      </vt:variant>
      <vt:variant>
        <vt:i4>0</vt:i4>
      </vt:variant>
      <vt:variant>
        <vt:i4>5</vt:i4>
      </vt:variant>
      <vt:variant>
        <vt:lpwstr/>
      </vt:variant>
      <vt:variant>
        <vt:lpwstr>_Toc412028061</vt:lpwstr>
      </vt:variant>
      <vt:variant>
        <vt:i4>1572916</vt:i4>
      </vt:variant>
      <vt:variant>
        <vt:i4>254</vt:i4>
      </vt:variant>
      <vt:variant>
        <vt:i4>0</vt:i4>
      </vt:variant>
      <vt:variant>
        <vt:i4>5</vt:i4>
      </vt:variant>
      <vt:variant>
        <vt:lpwstr/>
      </vt:variant>
      <vt:variant>
        <vt:lpwstr>_Toc412028060</vt:lpwstr>
      </vt:variant>
      <vt:variant>
        <vt:i4>1769524</vt:i4>
      </vt:variant>
      <vt:variant>
        <vt:i4>248</vt:i4>
      </vt:variant>
      <vt:variant>
        <vt:i4>0</vt:i4>
      </vt:variant>
      <vt:variant>
        <vt:i4>5</vt:i4>
      </vt:variant>
      <vt:variant>
        <vt:lpwstr/>
      </vt:variant>
      <vt:variant>
        <vt:lpwstr>_Toc412028059</vt:lpwstr>
      </vt:variant>
      <vt:variant>
        <vt:i4>1769524</vt:i4>
      </vt:variant>
      <vt:variant>
        <vt:i4>242</vt:i4>
      </vt:variant>
      <vt:variant>
        <vt:i4>0</vt:i4>
      </vt:variant>
      <vt:variant>
        <vt:i4>5</vt:i4>
      </vt:variant>
      <vt:variant>
        <vt:lpwstr/>
      </vt:variant>
      <vt:variant>
        <vt:lpwstr>_Toc412028058</vt:lpwstr>
      </vt:variant>
      <vt:variant>
        <vt:i4>1769524</vt:i4>
      </vt:variant>
      <vt:variant>
        <vt:i4>236</vt:i4>
      </vt:variant>
      <vt:variant>
        <vt:i4>0</vt:i4>
      </vt:variant>
      <vt:variant>
        <vt:i4>5</vt:i4>
      </vt:variant>
      <vt:variant>
        <vt:lpwstr/>
      </vt:variant>
      <vt:variant>
        <vt:lpwstr>_Toc412028056</vt:lpwstr>
      </vt:variant>
      <vt:variant>
        <vt:i4>1769524</vt:i4>
      </vt:variant>
      <vt:variant>
        <vt:i4>230</vt:i4>
      </vt:variant>
      <vt:variant>
        <vt:i4>0</vt:i4>
      </vt:variant>
      <vt:variant>
        <vt:i4>5</vt:i4>
      </vt:variant>
      <vt:variant>
        <vt:lpwstr/>
      </vt:variant>
      <vt:variant>
        <vt:lpwstr>_Toc412028054</vt:lpwstr>
      </vt:variant>
      <vt:variant>
        <vt:i4>1769524</vt:i4>
      </vt:variant>
      <vt:variant>
        <vt:i4>224</vt:i4>
      </vt:variant>
      <vt:variant>
        <vt:i4>0</vt:i4>
      </vt:variant>
      <vt:variant>
        <vt:i4>5</vt:i4>
      </vt:variant>
      <vt:variant>
        <vt:lpwstr/>
      </vt:variant>
      <vt:variant>
        <vt:lpwstr>_Toc412028053</vt:lpwstr>
      </vt:variant>
      <vt:variant>
        <vt:i4>1769524</vt:i4>
      </vt:variant>
      <vt:variant>
        <vt:i4>218</vt:i4>
      </vt:variant>
      <vt:variant>
        <vt:i4>0</vt:i4>
      </vt:variant>
      <vt:variant>
        <vt:i4>5</vt:i4>
      </vt:variant>
      <vt:variant>
        <vt:lpwstr/>
      </vt:variant>
      <vt:variant>
        <vt:lpwstr>_Toc412028052</vt:lpwstr>
      </vt:variant>
      <vt:variant>
        <vt:i4>1769524</vt:i4>
      </vt:variant>
      <vt:variant>
        <vt:i4>212</vt:i4>
      </vt:variant>
      <vt:variant>
        <vt:i4>0</vt:i4>
      </vt:variant>
      <vt:variant>
        <vt:i4>5</vt:i4>
      </vt:variant>
      <vt:variant>
        <vt:lpwstr/>
      </vt:variant>
      <vt:variant>
        <vt:lpwstr>_Toc412028051</vt:lpwstr>
      </vt:variant>
      <vt:variant>
        <vt:i4>1769524</vt:i4>
      </vt:variant>
      <vt:variant>
        <vt:i4>206</vt:i4>
      </vt:variant>
      <vt:variant>
        <vt:i4>0</vt:i4>
      </vt:variant>
      <vt:variant>
        <vt:i4>5</vt:i4>
      </vt:variant>
      <vt:variant>
        <vt:lpwstr/>
      </vt:variant>
      <vt:variant>
        <vt:lpwstr>_Toc412028050</vt:lpwstr>
      </vt:variant>
      <vt:variant>
        <vt:i4>1703988</vt:i4>
      </vt:variant>
      <vt:variant>
        <vt:i4>200</vt:i4>
      </vt:variant>
      <vt:variant>
        <vt:i4>0</vt:i4>
      </vt:variant>
      <vt:variant>
        <vt:i4>5</vt:i4>
      </vt:variant>
      <vt:variant>
        <vt:lpwstr/>
      </vt:variant>
      <vt:variant>
        <vt:lpwstr>_Toc412028049</vt:lpwstr>
      </vt:variant>
      <vt:variant>
        <vt:i4>1703988</vt:i4>
      </vt:variant>
      <vt:variant>
        <vt:i4>194</vt:i4>
      </vt:variant>
      <vt:variant>
        <vt:i4>0</vt:i4>
      </vt:variant>
      <vt:variant>
        <vt:i4>5</vt:i4>
      </vt:variant>
      <vt:variant>
        <vt:lpwstr/>
      </vt:variant>
      <vt:variant>
        <vt:lpwstr>_Toc412028048</vt:lpwstr>
      </vt:variant>
      <vt:variant>
        <vt:i4>1703988</vt:i4>
      </vt:variant>
      <vt:variant>
        <vt:i4>188</vt:i4>
      </vt:variant>
      <vt:variant>
        <vt:i4>0</vt:i4>
      </vt:variant>
      <vt:variant>
        <vt:i4>5</vt:i4>
      </vt:variant>
      <vt:variant>
        <vt:lpwstr/>
      </vt:variant>
      <vt:variant>
        <vt:lpwstr>_Toc412028047</vt:lpwstr>
      </vt:variant>
      <vt:variant>
        <vt:i4>1703988</vt:i4>
      </vt:variant>
      <vt:variant>
        <vt:i4>182</vt:i4>
      </vt:variant>
      <vt:variant>
        <vt:i4>0</vt:i4>
      </vt:variant>
      <vt:variant>
        <vt:i4>5</vt:i4>
      </vt:variant>
      <vt:variant>
        <vt:lpwstr/>
      </vt:variant>
      <vt:variant>
        <vt:lpwstr>_Toc412028046</vt:lpwstr>
      </vt:variant>
      <vt:variant>
        <vt:i4>1703988</vt:i4>
      </vt:variant>
      <vt:variant>
        <vt:i4>176</vt:i4>
      </vt:variant>
      <vt:variant>
        <vt:i4>0</vt:i4>
      </vt:variant>
      <vt:variant>
        <vt:i4>5</vt:i4>
      </vt:variant>
      <vt:variant>
        <vt:lpwstr/>
      </vt:variant>
      <vt:variant>
        <vt:lpwstr>_Toc412028045</vt:lpwstr>
      </vt:variant>
      <vt:variant>
        <vt:i4>1703988</vt:i4>
      </vt:variant>
      <vt:variant>
        <vt:i4>170</vt:i4>
      </vt:variant>
      <vt:variant>
        <vt:i4>0</vt:i4>
      </vt:variant>
      <vt:variant>
        <vt:i4>5</vt:i4>
      </vt:variant>
      <vt:variant>
        <vt:lpwstr/>
      </vt:variant>
      <vt:variant>
        <vt:lpwstr>_Toc412028044</vt:lpwstr>
      </vt:variant>
      <vt:variant>
        <vt:i4>1703988</vt:i4>
      </vt:variant>
      <vt:variant>
        <vt:i4>164</vt:i4>
      </vt:variant>
      <vt:variant>
        <vt:i4>0</vt:i4>
      </vt:variant>
      <vt:variant>
        <vt:i4>5</vt:i4>
      </vt:variant>
      <vt:variant>
        <vt:lpwstr/>
      </vt:variant>
      <vt:variant>
        <vt:lpwstr>_Toc412028043</vt:lpwstr>
      </vt:variant>
      <vt:variant>
        <vt:i4>1703988</vt:i4>
      </vt:variant>
      <vt:variant>
        <vt:i4>158</vt:i4>
      </vt:variant>
      <vt:variant>
        <vt:i4>0</vt:i4>
      </vt:variant>
      <vt:variant>
        <vt:i4>5</vt:i4>
      </vt:variant>
      <vt:variant>
        <vt:lpwstr/>
      </vt:variant>
      <vt:variant>
        <vt:lpwstr>_Toc412028042</vt:lpwstr>
      </vt:variant>
      <vt:variant>
        <vt:i4>1703988</vt:i4>
      </vt:variant>
      <vt:variant>
        <vt:i4>152</vt:i4>
      </vt:variant>
      <vt:variant>
        <vt:i4>0</vt:i4>
      </vt:variant>
      <vt:variant>
        <vt:i4>5</vt:i4>
      </vt:variant>
      <vt:variant>
        <vt:lpwstr/>
      </vt:variant>
      <vt:variant>
        <vt:lpwstr>_Toc412028041</vt:lpwstr>
      </vt:variant>
      <vt:variant>
        <vt:i4>1703988</vt:i4>
      </vt:variant>
      <vt:variant>
        <vt:i4>146</vt:i4>
      </vt:variant>
      <vt:variant>
        <vt:i4>0</vt:i4>
      </vt:variant>
      <vt:variant>
        <vt:i4>5</vt:i4>
      </vt:variant>
      <vt:variant>
        <vt:lpwstr/>
      </vt:variant>
      <vt:variant>
        <vt:lpwstr>_Toc412028040</vt:lpwstr>
      </vt:variant>
      <vt:variant>
        <vt:i4>1900596</vt:i4>
      </vt:variant>
      <vt:variant>
        <vt:i4>140</vt:i4>
      </vt:variant>
      <vt:variant>
        <vt:i4>0</vt:i4>
      </vt:variant>
      <vt:variant>
        <vt:i4>5</vt:i4>
      </vt:variant>
      <vt:variant>
        <vt:lpwstr/>
      </vt:variant>
      <vt:variant>
        <vt:lpwstr>_Toc412028039</vt:lpwstr>
      </vt:variant>
      <vt:variant>
        <vt:i4>1900596</vt:i4>
      </vt:variant>
      <vt:variant>
        <vt:i4>134</vt:i4>
      </vt:variant>
      <vt:variant>
        <vt:i4>0</vt:i4>
      </vt:variant>
      <vt:variant>
        <vt:i4>5</vt:i4>
      </vt:variant>
      <vt:variant>
        <vt:lpwstr/>
      </vt:variant>
      <vt:variant>
        <vt:lpwstr>_Toc412028038</vt:lpwstr>
      </vt:variant>
      <vt:variant>
        <vt:i4>1900596</vt:i4>
      </vt:variant>
      <vt:variant>
        <vt:i4>128</vt:i4>
      </vt:variant>
      <vt:variant>
        <vt:i4>0</vt:i4>
      </vt:variant>
      <vt:variant>
        <vt:i4>5</vt:i4>
      </vt:variant>
      <vt:variant>
        <vt:lpwstr/>
      </vt:variant>
      <vt:variant>
        <vt:lpwstr>_Toc412028037</vt:lpwstr>
      </vt:variant>
      <vt:variant>
        <vt:i4>1900596</vt:i4>
      </vt:variant>
      <vt:variant>
        <vt:i4>122</vt:i4>
      </vt:variant>
      <vt:variant>
        <vt:i4>0</vt:i4>
      </vt:variant>
      <vt:variant>
        <vt:i4>5</vt:i4>
      </vt:variant>
      <vt:variant>
        <vt:lpwstr/>
      </vt:variant>
      <vt:variant>
        <vt:lpwstr>_Toc412028036</vt:lpwstr>
      </vt:variant>
      <vt:variant>
        <vt:i4>1900596</vt:i4>
      </vt:variant>
      <vt:variant>
        <vt:i4>116</vt:i4>
      </vt:variant>
      <vt:variant>
        <vt:i4>0</vt:i4>
      </vt:variant>
      <vt:variant>
        <vt:i4>5</vt:i4>
      </vt:variant>
      <vt:variant>
        <vt:lpwstr/>
      </vt:variant>
      <vt:variant>
        <vt:lpwstr>_Toc412028035</vt:lpwstr>
      </vt:variant>
      <vt:variant>
        <vt:i4>1900596</vt:i4>
      </vt:variant>
      <vt:variant>
        <vt:i4>110</vt:i4>
      </vt:variant>
      <vt:variant>
        <vt:i4>0</vt:i4>
      </vt:variant>
      <vt:variant>
        <vt:i4>5</vt:i4>
      </vt:variant>
      <vt:variant>
        <vt:lpwstr/>
      </vt:variant>
      <vt:variant>
        <vt:lpwstr>_Toc412028034</vt:lpwstr>
      </vt:variant>
      <vt:variant>
        <vt:i4>1900596</vt:i4>
      </vt:variant>
      <vt:variant>
        <vt:i4>104</vt:i4>
      </vt:variant>
      <vt:variant>
        <vt:i4>0</vt:i4>
      </vt:variant>
      <vt:variant>
        <vt:i4>5</vt:i4>
      </vt:variant>
      <vt:variant>
        <vt:lpwstr/>
      </vt:variant>
      <vt:variant>
        <vt:lpwstr>_Toc412028033</vt:lpwstr>
      </vt:variant>
      <vt:variant>
        <vt:i4>1900596</vt:i4>
      </vt:variant>
      <vt:variant>
        <vt:i4>98</vt:i4>
      </vt:variant>
      <vt:variant>
        <vt:i4>0</vt:i4>
      </vt:variant>
      <vt:variant>
        <vt:i4>5</vt:i4>
      </vt:variant>
      <vt:variant>
        <vt:lpwstr/>
      </vt:variant>
      <vt:variant>
        <vt:lpwstr>_Toc412028032</vt:lpwstr>
      </vt:variant>
      <vt:variant>
        <vt:i4>1900596</vt:i4>
      </vt:variant>
      <vt:variant>
        <vt:i4>92</vt:i4>
      </vt:variant>
      <vt:variant>
        <vt:i4>0</vt:i4>
      </vt:variant>
      <vt:variant>
        <vt:i4>5</vt:i4>
      </vt:variant>
      <vt:variant>
        <vt:lpwstr/>
      </vt:variant>
      <vt:variant>
        <vt:lpwstr>_Toc412028031</vt:lpwstr>
      </vt:variant>
      <vt:variant>
        <vt:i4>1900596</vt:i4>
      </vt:variant>
      <vt:variant>
        <vt:i4>86</vt:i4>
      </vt:variant>
      <vt:variant>
        <vt:i4>0</vt:i4>
      </vt:variant>
      <vt:variant>
        <vt:i4>5</vt:i4>
      </vt:variant>
      <vt:variant>
        <vt:lpwstr/>
      </vt:variant>
      <vt:variant>
        <vt:lpwstr>_Toc412028030</vt:lpwstr>
      </vt:variant>
      <vt:variant>
        <vt:i4>1835060</vt:i4>
      </vt:variant>
      <vt:variant>
        <vt:i4>80</vt:i4>
      </vt:variant>
      <vt:variant>
        <vt:i4>0</vt:i4>
      </vt:variant>
      <vt:variant>
        <vt:i4>5</vt:i4>
      </vt:variant>
      <vt:variant>
        <vt:lpwstr/>
      </vt:variant>
      <vt:variant>
        <vt:lpwstr>_Toc412028029</vt:lpwstr>
      </vt:variant>
      <vt:variant>
        <vt:i4>1835060</vt:i4>
      </vt:variant>
      <vt:variant>
        <vt:i4>74</vt:i4>
      </vt:variant>
      <vt:variant>
        <vt:i4>0</vt:i4>
      </vt:variant>
      <vt:variant>
        <vt:i4>5</vt:i4>
      </vt:variant>
      <vt:variant>
        <vt:lpwstr/>
      </vt:variant>
      <vt:variant>
        <vt:lpwstr>_Toc412028028</vt:lpwstr>
      </vt:variant>
      <vt:variant>
        <vt:i4>1835060</vt:i4>
      </vt:variant>
      <vt:variant>
        <vt:i4>68</vt:i4>
      </vt:variant>
      <vt:variant>
        <vt:i4>0</vt:i4>
      </vt:variant>
      <vt:variant>
        <vt:i4>5</vt:i4>
      </vt:variant>
      <vt:variant>
        <vt:lpwstr/>
      </vt:variant>
      <vt:variant>
        <vt:lpwstr>_Toc412028027</vt:lpwstr>
      </vt:variant>
      <vt:variant>
        <vt:i4>1835060</vt:i4>
      </vt:variant>
      <vt:variant>
        <vt:i4>62</vt:i4>
      </vt:variant>
      <vt:variant>
        <vt:i4>0</vt:i4>
      </vt:variant>
      <vt:variant>
        <vt:i4>5</vt:i4>
      </vt:variant>
      <vt:variant>
        <vt:lpwstr/>
      </vt:variant>
      <vt:variant>
        <vt:lpwstr>_Toc412028026</vt:lpwstr>
      </vt:variant>
      <vt:variant>
        <vt:i4>1835060</vt:i4>
      </vt:variant>
      <vt:variant>
        <vt:i4>56</vt:i4>
      </vt:variant>
      <vt:variant>
        <vt:i4>0</vt:i4>
      </vt:variant>
      <vt:variant>
        <vt:i4>5</vt:i4>
      </vt:variant>
      <vt:variant>
        <vt:lpwstr/>
      </vt:variant>
      <vt:variant>
        <vt:lpwstr>_Toc412028025</vt:lpwstr>
      </vt:variant>
      <vt:variant>
        <vt:i4>1835060</vt:i4>
      </vt:variant>
      <vt:variant>
        <vt:i4>50</vt:i4>
      </vt:variant>
      <vt:variant>
        <vt:i4>0</vt:i4>
      </vt:variant>
      <vt:variant>
        <vt:i4>5</vt:i4>
      </vt:variant>
      <vt:variant>
        <vt:lpwstr/>
      </vt:variant>
      <vt:variant>
        <vt:lpwstr>_Toc412028024</vt:lpwstr>
      </vt:variant>
      <vt:variant>
        <vt:i4>1835060</vt:i4>
      </vt:variant>
      <vt:variant>
        <vt:i4>44</vt:i4>
      </vt:variant>
      <vt:variant>
        <vt:i4>0</vt:i4>
      </vt:variant>
      <vt:variant>
        <vt:i4>5</vt:i4>
      </vt:variant>
      <vt:variant>
        <vt:lpwstr/>
      </vt:variant>
      <vt:variant>
        <vt:lpwstr>_Toc412028023</vt:lpwstr>
      </vt:variant>
      <vt:variant>
        <vt:i4>1835060</vt:i4>
      </vt:variant>
      <vt:variant>
        <vt:i4>38</vt:i4>
      </vt:variant>
      <vt:variant>
        <vt:i4>0</vt:i4>
      </vt:variant>
      <vt:variant>
        <vt:i4>5</vt:i4>
      </vt:variant>
      <vt:variant>
        <vt:lpwstr/>
      </vt:variant>
      <vt:variant>
        <vt:lpwstr>_Toc412028022</vt:lpwstr>
      </vt:variant>
      <vt:variant>
        <vt:i4>1835060</vt:i4>
      </vt:variant>
      <vt:variant>
        <vt:i4>32</vt:i4>
      </vt:variant>
      <vt:variant>
        <vt:i4>0</vt:i4>
      </vt:variant>
      <vt:variant>
        <vt:i4>5</vt:i4>
      </vt:variant>
      <vt:variant>
        <vt:lpwstr/>
      </vt:variant>
      <vt:variant>
        <vt:lpwstr>_Toc412028021</vt:lpwstr>
      </vt:variant>
      <vt:variant>
        <vt:i4>1835060</vt:i4>
      </vt:variant>
      <vt:variant>
        <vt:i4>26</vt:i4>
      </vt:variant>
      <vt:variant>
        <vt:i4>0</vt:i4>
      </vt:variant>
      <vt:variant>
        <vt:i4>5</vt:i4>
      </vt:variant>
      <vt:variant>
        <vt:lpwstr/>
      </vt:variant>
      <vt:variant>
        <vt:lpwstr>_Toc412028020</vt:lpwstr>
      </vt:variant>
      <vt:variant>
        <vt:i4>2031668</vt:i4>
      </vt:variant>
      <vt:variant>
        <vt:i4>20</vt:i4>
      </vt:variant>
      <vt:variant>
        <vt:i4>0</vt:i4>
      </vt:variant>
      <vt:variant>
        <vt:i4>5</vt:i4>
      </vt:variant>
      <vt:variant>
        <vt:lpwstr/>
      </vt:variant>
      <vt:variant>
        <vt:lpwstr>_Toc412028019</vt:lpwstr>
      </vt:variant>
      <vt:variant>
        <vt:i4>2031668</vt:i4>
      </vt:variant>
      <vt:variant>
        <vt:i4>14</vt:i4>
      </vt:variant>
      <vt:variant>
        <vt:i4>0</vt:i4>
      </vt:variant>
      <vt:variant>
        <vt:i4>5</vt:i4>
      </vt:variant>
      <vt:variant>
        <vt:lpwstr/>
      </vt:variant>
      <vt:variant>
        <vt:lpwstr>_Toc412028018</vt:lpwstr>
      </vt:variant>
      <vt:variant>
        <vt:i4>2031668</vt:i4>
      </vt:variant>
      <vt:variant>
        <vt:i4>8</vt:i4>
      </vt:variant>
      <vt:variant>
        <vt:i4>0</vt:i4>
      </vt:variant>
      <vt:variant>
        <vt:i4>5</vt:i4>
      </vt:variant>
      <vt:variant>
        <vt:lpwstr/>
      </vt:variant>
      <vt:variant>
        <vt:lpwstr>_Toc412028017</vt:lpwstr>
      </vt:variant>
      <vt:variant>
        <vt:i4>2031668</vt:i4>
      </vt:variant>
      <vt:variant>
        <vt:i4>2</vt:i4>
      </vt:variant>
      <vt:variant>
        <vt:i4>0</vt:i4>
      </vt:variant>
      <vt:variant>
        <vt:i4>5</vt:i4>
      </vt:variant>
      <vt:variant>
        <vt:lpwstr/>
      </vt:variant>
      <vt:variant>
        <vt:lpwstr>_Toc412028016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Cordova Ground Lease v1 (Hardees) compared with Cordova Ground Lease v2 (Hardees)</dc:title>
  <dc:creator/>
  <cp:lastModifiedBy/>
  <cp:revision>1</cp:revision>
  <dcterms:created xsi:type="dcterms:W3CDTF">2021-05-24T19:08:00Z</dcterms:created>
  <dcterms:modified xsi:type="dcterms:W3CDTF">2022-02-16T21:45:00Z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Operation">
    <vt:lpwstr>FIRST PAGE ONLY</vt:lpwstr>
  </property>
  <property fmtid="{D5CDD505-2E9C-101B-9397-08002B2CF9AE}" pid="3" name="CUS_DocIDString">
    <vt:lpwstr>1993661.2</vt:lpwstr>
  </property>
  <property fmtid="{D5CDD505-2E9C-101B-9397-08002B2CF9AE}" pid="4" name="MAIL_MSG_ID1">
    <vt:lpwstr>gFAA9xAl/vizjZg906/j4zxpkjQgaQxlGpzlKpEACmDqFkvWGxt4bgzkGEpqUREpzXQrhtVmFbLNgsAD
bMQ0g/ki1kzg0nciIiO5E0tV0i8uVnPXG9RGvvRZcJy5S+vSKSvSdxcvCi7gIqkDbMQ0g/ki1kzg
0nciIiO5E0tV0i8uVnPXG9RGvvRZcPA6vFC8xQgR3bhuYvg80A6sfx4PsczTVISWhG3t1Akt0I6i
Egf9Q14Gwfsmn6R9b</vt:lpwstr>
  </property>
  <property fmtid="{D5CDD505-2E9C-101B-9397-08002B2CF9AE}" pid="5" name="MAIL_MSG_ID2">
    <vt:lpwstr>XRb/A/9SGHtyCsmcszPmq4l/xfpC/fQ6mznRyourhIM5fiyHt7MVhb9MXhx
cjTV1zLPdjDK493GP7UOrif2vZc/c9+3kWygmQ==</vt:lpwstr>
  </property>
  <property fmtid="{D5CDD505-2E9C-101B-9397-08002B2CF9AE}" pid="6" name="RESPONSE_SENDER_NAME">
    <vt:lpwstr>sAAAGYoQX4c3X/Ixav918xe5C6mVOniKNu0o+OxiOdBWNWA=</vt:lpwstr>
  </property>
  <property fmtid="{D5CDD505-2E9C-101B-9397-08002B2CF9AE}" pid="7" name="EMAIL_OWNER_ADDRESS">
    <vt:lpwstr>4AAAyjQjm0EOGgI+C25BkLHW7rbYH8gGYc6bP7UOrif2vZeHWQKwtfu4ww==</vt:lpwstr>
  </property>
  <property fmtid="{D5CDD505-2E9C-101B-9397-08002B2CF9AE}" pid="8" name="bp_dc_comparedocs">
    <vt:lpwstr>3.4.12.7</vt:lpwstr>
  </property>
  <property fmtid="{D5CDD505-2E9C-101B-9397-08002B2CF9AE}" pid="9" name="/bp_dc_filepath">
    <vt:lpwstr>C:\Users\MBC1\AppData\Local\Temp\DocsCorp\pdfDocs compareDocs\Output\Cordova Ground Lease v2 (Hardees).docx</vt:lpwstr>
  </property>
  <property fmtid="{D5CDD505-2E9C-101B-9397-08002B2CF9AE}" pid="10" name="/bp_dc_orgversion">
    <vt:lpwstr>F:\Michael Chance\Market Place Development\Germantown-Fischer Steel\Leases\Cordova Ground Lease v1 (Hardees).doc!***:</vt:lpwstr>
  </property>
  <property fmtid="{D5CDD505-2E9C-101B-9397-08002B2CF9AE}" pid="11" name="/bp_dc_modversion">
    <vt:lpwstr>F:\Michael Chance\Market Place Development\Germantown-Fischer Steel\Leases\Cordova Ground Lease v2 (Hardees).doc!***:</vt:lpwstr>
  </property>
</Properties>
</file>